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BE134E"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BE134E">
        <w:rPr>
          <w:rStyle w:val="af9"/>
          <w:rFonts w:ascii="Arial" w:eastAsia="宋体" w:hAnsi="Arial" w:cs="Arial"/>
        </w:rPr>
        <w:t>3GPP TSG-RAN WG4 Meeting #</w:t>
      </w:r>
      <w:r w:rsidR="004454FF" w:rsidRPr="00BE134E">
        <w:rPr>
          <w:rStyle w:val="af9"/>
          <w:rFonts w:ascii="Arial" w:eastAsia="宋体" w:hAnsi="Arial" w:cs="Arial" w:hint="eastAsia"/>
        </w:rPr>
        <w:t>11</w:t>
      </w:r>
      <w:r w:rsidR="008111DA" w:rsidRPr="00BE134E">
        <w:rPr>
          <w:rStyle w:val="af9"/>
          <w:rFonts w:ascii="Arial" w:eastAsia="宋体" w:hAnsi="Arial" w:cs="Arial" w:hint="eastAsia"/>
        </w:rPr>
        <w:t>4</w:t>
      </w:r>
      <w:r w:rsidRPr="00BE134E">
        <w:rPr>
          <w:rStyle w:val="af9"/>
          <w:rFonts w:ascii="Arial" w:eastAsia="宋体" w:hAnsi="Arial" w:cs="Arial" w:hint="eastAsia"/>
        </w:rPr>
        <w:tab/>
      </w:r>
      <w:r w:rsidR="00BE134E" w:rsidRPr="00BE134E">
        <w:rPr>
          <w:rStyle w:val="af9"/>
          <w:rFonts w:ascii="Arial" w:eastAsia="宋体" w:hAnsi="Arial" w:cs="Arial"/>
        </w:rPr>
        <w:t>R4-2501020</w:t>
      </w:r>
    </w:p>
    <w:p w:rsidR="00D47DBF" w:rsidRPr="00BE134E" w:rsidRDefault="008111DA" w:rsidP="00D47DBF">
      <w:pPr>
        <w:pStyle w:val="CRCoverPage"/>
        <w:outlineLvl w:val="0"/>
        <w:rPr>
          <w:rStyle w:val="af9"/>
          <w:rFonts w:eastAsia="宋体"/>
          <w:bCs w:val="0"/>
          <w:noProof/>
          <w:lang w:eastAsia="zh-CN"/>
        </w:rPr>
      </w:pPr>
      <w:bookmarkStart w:id="0" w:name="Title"/>
      <w:bookmarkEnd w:id="0"/>
      <w:r w:rsidRPr="00BE134E">
        <w:rPr>
          <w:b/>
          <w:noProof/>
          <w:sz w:val="24"/>
          <w:lang w:eastAsia="zh-CN"/>
        </w:rPr>
        <w:t>Athens , GR, 17th – 21st Feb, 2025</w:t>
      </w:r>
    </w:p>
    <w:p w:rsidR="004E387A" w:rsidRPr="00BE134E" w:rsidRDefault="004E387A" w:rsidP="00F81059">
      <w:pPr>
        <w:pStyle w:val="afb"/>
        <w:spacing w:before="120" w:afterLines="50" w:after="120"/>
        <w:ind w:left="2270" w:hangingChars="942" w:hanging="2270"/>
        <w:jc w:val="left"/>
      </w:pPr>
    </w:p>
    <w:p w:rsidR="00A63EF1" w:rsidRPr="00BE134E" w:rsidRDefault="00A63EF1" w:rsidP="00F81059">
      <w:pPr>
        <w:pStyle w:val="afb"/>
        <w:spacing w:before="0" w:after="0" w:line="360" w:lineRule="auto"/>
        <w:jc w:val="left"/>
        <w:rPr>
          <w:rFonts w:ascii="Arial" w:hAnsi="Arial" w:cs="Arial"/>
        </w:rPr>
      </w:pPr>
      <w:r w:rsidRPr="00BE134E">
        <w:rPr>
          <w:rFonts w:ascii="Arial" w:hAnsi="Arial" w:cs="Arial"/>
        </w:rPr>
        <w:t xml:space="preserve">Title: </w:t>
      </w:r>
      <w:r w:rsidRPr="00BE134E">
        <w:rPr>
          <w:rFonts w:ascii="Arial" w:hAnsi="Arial" w:cs="Arial"/>
          <w:b w:val="0"/>
        </w:rPr>
        <w:tab/>
      </w:r>
      <w:r w:rsidR="00E94212" w:rsidRPr="00BE134E">
        <w:rPr>
          <w:rFonts w:ascii="Arial" w:hAnsi="Arial" w:cs="Arial"/>
          <w:b w:val="0"/>
        </w:rPr>
        <w:t>Discussion on Event triggered L1 measurement reporting for Rel-19 LTM enhancements</w:t>
      </w:r>
    </w:p>
    <w:p w:rsidR="00C34497" w:rsidRPr="00BE134E" w:rsidRDefault="00C34497" w:rsidP="00F81059">
      <w:pPr>
        <w:pStyle w:val="afb"/>
        <w:spacing w:before="0" w:after="0" w:line="360" w:lineRule="auto"/>
        <w:jc w:val="left"/>
        <w:rPr>
          <w:rFonts w:ascii="Arial" w:hAnsi="Arial" w:cs="Arial"/>
        </w:rPr>
      </w:pPr>
      <w:r w:rsidRPr="00BE134E">
        <w:rPr>
          <w:rFonts w:ascii="Arial" w:hAnsi="Arial" w:cs="Arial"/>
        </w:rPr>
        <w:t xml:space="preserve">Source: </w:t>
      </w:r>
      <w:r w:rsidRPr="00BE134E">
        <w:rPr>
          <w:rFonts w:ascii="Arial" w:hAnsi="Arial" w:cs="Arial"/>
        </w:rPr>
        <w:tab/>
      </w:r>
      <w:r w:rsidR="00125440" w:rsidRPr="00BE134E">
        <w:rPr>
          <w:rFonts w:ascii="Arial" w:hAnsi="Arial" w:cs="Arial" w:hint="eastAsia"/>
          <w:b w:val="0"/>
        </w:rPr>
        <w:t>CATT</w:t>
      </w:r>
    </w:p>
    <w:p w:rsidR="00C34497" w:rsidRPr="00BE134E" w:rsidRDefault="00C34497" w:rsidP="00F81059">
      <w:pPr>
        <w:pStyle w:val="afb"/>
        <w:spacing w:before="0" w:after="0" w:line="360" w:lineRule="auto"/>
        <w:jc w:val="left"/>
        <w:rPr>
          <w:rFonts w:ascii="Arial" w:hAnsi="Arial" w:cs="Arial"/>
        </w:rPr>
      </w:pPr>
      <w:r w:rsidRPr="00BE134E">
        <w:rPr>
          <w:rFonts w:ascii="Arial" w:hAnsi="Arial" w:cs="Arial"/>
        </w:rPr>
        <w:t>Agenda item:</w:t>
      </w:r>
      <w:r w:rsidRPr="00BE134E">
        <w:rPr>
          <w:rFonts w:ascii="Arial" w:hAnsi="Arial" w:cs="Arial"/>
          <w:b w:val="0"/>
        </w:rPr>
        <w:tab/>
      </w:r>
      <w:r w:rsidR="00BE134E" w:rsidRPr="00BE134E">
        <w:rPr>
          <w:rFonts w:ascii="Arial" w:hAnsi="Arial" w:cs="Arial"/>
          <w:b w:val="0"/>
        </w:rPr>
        <w:t>7.27.2.1</w:t>
      </w:r>
      <w:bookmarkStart w:id="1" w:name="_GoBack"/>
      <w:bookmarkEnd w:id="1"/>
    </w:p>
    <w:p w:rsidR="00C34497" w:rsidRPr="00BE134E" w:rsidRDefault="00C34497" w:rsidP="00F81059">
      <w:pPr>
        <w:pStyle w:val="afb"/>
        <w:spacing w:before="0" w:after="0" w:line="360" w:lineRule="auto"/>
        <w:jc w:val="left"/>
        <w:rPr>
          <w:rFonts w:ascii="Arial" w:hAnsi="Arial" w:cs="Arial"/>
          <w:b w:val="0"/>
        </w:rPr>
      </w:pPr>
      <w:r w:rsidRPr="00BE134E">
        <w:rPr>
          <w:rFonts w:ascii="Arial" w:hAnsi="Arial" w:cs="Arial"/>
        </w:rPr>
        <w:t>Document for:</w:t>
      </w:r>
      <w:r w:rsidRPr="00BE134E">
        <w:rPr>
          <w:rFonts w:ascii="Arial" w:hAnsi="Arial" w:cs="Arial"/>
          <w:b w:val="0"/>
        </w:rPr>
        <w:tab/>
      </w:r>
      <w:bookmarkStart w:id="2" w:name="DocumentFor"/>
      <w:bookmarkEnd w:id="2"/>
      <w:r w:rsidR="00141649" w:rsidRPr="00BE134E">
        <w:rPr>
          <w:rFonts w:ascii="Arial" w:hAnsi="Arial" w:cs="Arial" w:hint="eastAsia"/>
          <w:b w:val="0"/>
        </w:rPr>
        <w:t>Discussion</w:t>
      </w:r>
    </w:p>
    <w:p w:rsidR="004D369A" w:rsidRPr="00BE134E"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E134E">
        <w:t>Introduction</w:t>
      </w:r>
    </w:p>
    <w:p w:rsidR="008111DA" w:rsidRPr="00BE134E" w:rsidRDefault="008111DA" w:rsidP="008111DA">
      <w:pPr>
        <w:spacing w:beforeLines="100" w:before="240"/>
        <w:rPr>
          <w:lang w:val="en-US"/>
        </w:rPr>
      </w:pPr>
      <w:r w:rsidRPr="00BE134E">
        <w:rPr>
          <w:lang w:val="en-US"/>
        </w:rPr>
        <w:t>I</w:t>
      </w:r>
      <w:r w:rsidRPr="00BE134E">
        <w:rPr>
          <w:rFonts w:hint="eastAsia"/>
          <w:lang w:val="en-US"/>
        </w:rPr>
        <w:t xml:space="preserve">n last RAN4 meeting, the RRM requirements for </w:t>
      </w:r>
      <w:r w:rsidR="00227984" w:rsidRPr="00BE134E">
        <w:rPr>
          <w:rFonts w:hint="eastAsia"/>
          <w:lang w:val="en-US"/>
        </w:rPr>
        <w:t>e</w:t>
      </w:r>
      <w:r w:rsidR="00227984" w:rsidRPr="00BE134E">
        <w:rPr>
          <w:lang w:val="en-US"/>
        </w:rPr>
        <w:t>vent triggered L1 measurement reporting</w:t>
      </w:r>
      <w:r w:rsidRPr="00BE134E">
        <w:rPr>
          <w:rFonts w:hint="eastAsia"/>
          <w:lang w:val="en-US"/>
        </w:rPr>
        <w:t xml:space="preserve"> were discussed. </w:t>
      </w:r>
      <w:r w:rsidRPr="00BE134E">
        <w:rPr>
          <w:lang w:val="en-US"/>
        </w:rPr>
        <w:t>T</w:t>
      </w:r>
      <w:r w:rsidRPr="00BE134E">
        <w:rPr>
          <w:rFonts w:hint="eastAsia"/>
          <w:lang w:val="en-US"/>
        </w:rPr>
        <w:t xml:space="preserve">he conclusions were captured in the approved WF [1] and the open issues can be found in the summary [2]. </w:t>
      </w:r>
      <w:r w:rsidRPr="00BE134E">
        <w:rPr>
          <w:lang w:val="en-US"/>
        </w:rPr>
        <w:t>I</w:t>
      </w:r>
      <w:r w:rsidRPr="00BE134E">
        <w:rPr>
          <w:rFonts w:hint="eastAsia"/>
          <w:lang w:val="en-US"/>
        </w:rPr>
        <w:t xml:space="preserve">n this paper, we further discuss the RRM impact for </w:t>
      </w:r>
      <w:r w:rsidRPr="00BE134E">
        <w:t>event triggered L1 measurement</w:t>
      </w:r>
      <w:r w:rsidRPr="00BE134E">
        <w:rPr>
          <w:rFonts w:hint="eastAsia"/>
        </w:rPr>
        <w:t xml:space="preserve"> for LTM</w:t>
      </w:r>
      <w:r w:rsidRPr="00BE134E">
        <w:rPr>
          <w:rFonts w:hint="eastAsia"/>
          <w:lang w:val="en-US"/>
        </w:rPr>
        <w:t xml:space="preserve"> and give our views. </w:t>
      </w:r>
    </w:p>
    <w:p w:rsidR="004B3EE8" w:rsidRPr="00BE134E"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E134E">
        <w:rPr>
          <w:rFonts w:hint="eastAsia"/>
        </w:rPr>
        <w:t>Discussion</w:t>
      </w:r>
    </w:p>
    <w:p w:rsidR="005D07CC" w:rsidRPr="00BE134E" w:rsidRDefault="003E34EA" w:rsidP="006721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bookmarkStart w:id="3" w:name="OLE_LINK3"/>
      <w:bookmarkStart w:id="4" w:name="OLE_LINK4"/>
      <w:r w:rsidRPr="00BE134E">
        <w:rPr>
          <w:rFonts w:ascii="Times New Roman" w:hAnsi="Times New Roman" w:hint="eastAsia"/>
          <w:b/>
          <w:sz w:val="21"/>
          <w:szCs w:val="18"/>
          <w:u w:val="single"/>
          <w:lang w:val="sv-SE"/>
        </w:rPr>
        <w:t>2.1</w:t>
      </w:r>
      <w:r w:rsidR="006E3042" w:rsidRPr="00BE134E">
        <w:rPr>
          <w:rFonts w:ascii="Times New Roman" w:hAnsi="Times New Roman"/>
          <w:b/>
          <w:sz w:val="21"/>
          <w:szCs w:val="18"/>
          <w:u w:val="single"/>
          <w:lang w:val="sv-SE"/>
        </w:rPr>
        <w:t xml:space="preserve"> </w:t>
      </w:r>
      <w:bookmarkStart w:id="5" w:name="OLE_LINK158"/>
      <w:bookmarkStart w:id="6" w:name="OLE_LINK159"/>
      <w:r w:rsidR="00156FD4" w:rsidRPr="00BE134E">
        <w:rPr>
          <w:rFonts w:ascii="Times New Roman" w:hAnsi="Times New Roman" w:hint="eastAsia"/>
          <w:b/>
          <w:sz w:val="21"/>
          <w:szCs w:val="18"/>
          <w:u w:val="single"/>
          <w:lang w:val="sv-SE"/>
        </w:rPr>
        <w:t xml:space="preserve">L1 </w:t>
      </w:r>
      <w:r w:rsidR="00672123" w:rsidRPr="00BE134E">
        <w:rPr>
          <w:rFonts w:ascii="Times New Roman" w:hAnsi="Times New Roman" w:hint="eastAsia"/>
          <w:b/>
          <w:sz w:val="21"/>
          <w:szCs w:val="18"/>
          <w:u w:val="single"/>
          <w:lang w:val="sv-SE"/>
        </w:rPr>
        <w:t>F</w:t>
      </w:r>
      <w:r w:rsidR="005D07CC" w:rsidRPr="00BE134E">
        <w:rPr>
          <w:rFonts w:ascii="Times New Roman" w:hAnsi="Times New Roman"/>
          <w:b/>
          <w:sz w:val="21"/>
          <w:szCs w:val="18"/>
          <w:u w:val="single"/>
          <w:lang w:val="sv-SE"/>
        </w:rPr>
        <w:t>iltering assumption</w:t>
      </w:r>
      <w:r w:rsidR="00156FD4" w:rsidRPr="00BE134E">
        <w:rPr>
          <w:rFonts w:ascii="Times New Roman" w:hAnsi="Times New Roman" w:hint="eastAsia"/>
          <w:b/>
          <w:sz w:val="21"/>
          <w:szCs w:val="18"/>
          <w:u w:val="single"/>
          <w:lang w:val="sv-SE"/>
        </w:rPr>
        <w:t xml:space="preserve"> for</w:t>
      </w:r>
      <w:r w:rsidR="005D07CC" w:rsidRPr="00BE134E">
        <w:rPr>
          <w:rFonts w:ascii="Times New Roman" w:hAnsi="Times New Roman"/>
          <w:b/>
          <w:sz w:val="21"/>
          <w:szCs w:val="18"/>
          <w:u w:val="single"/>
          <w:lang w:val="sv-SE"/>
        </w:rPr>
        <w:t xml:space="preserve"> </w:t>
      </w:r>
      <w:bookmarkEnd w:id="3"/>
      <w:bookmarkEnd w:id="4"/>
      <w:r w:rsidR="00FE1822" w:rsidRPr="00BE134E">
        <w:rPr>
          <w:rFonts w:ascii="Times New Roman" w:hAnsi="Times New Roman"/>
          <w:b/>
          <w:sz w:val="21"/>
          <w:szCs w:val="18"/>
          <w:u w:val="single"/>
          <w:lang w:val="sv-SE"/>
        </w:rPr>
        <w:t>event triggered L1 report</w:t>
      </w:r>
      <w:bookmarkEnd w:id="5"/>
      <w:bookmarkEnd w:id="6"/>
    </w:p>
    <w:p w:rsidR="0079722B" w:rsidRPr="00BE134E" w:rsidRDefault="00BB1981" w:rsidP="00803C57">
      <w:pPr>
        <w:spacing w:before="120" w:after="120"/>
        <w:rPr>
          <w:lang w:val="sv-SE"/>
        </w:rPr>
      </w:pPr>
      <w:r w:rsidRPr="00BE134E">
        <w:rPr>
          <w:rFonts w:hint="eastAsia"/>
          <w:lang w:val="sv-SE"/>
        </w:rPr>
        <w:t>T</w:t>
      </w:r>
      <w:r w:rsidR="00803C57" w:rsidRPr="00BE134E">
        <w:rPr>
          <w:rFonts w:hint="eastAsia"/>
          <w:lang w:val="sv-SE"/>
        </w:rPr>
        <w:t>he c</w:t>
      </w:r>
      <w:r w:rsidR="00803C57" w:rsidRPr="00BE134E">
        <w:rPr>
          <w:lang w:val="sv-SE"/>
        </w:rPr>
        <w:t>andidate solutions</w:t>
      </w:r>
      <w:r w:rsidRPr="00BE134E">
        <w:rPr>
          <w:rFonts w:hint="eastAsia"/>
          <w:lang w:val="sv-SE"/>
        </w:rPr>
        <w:t xml:space="preserve"> for f</w:t>
      </w:r>
      <w:r w:rsidRPr="00BE134E">
        <w:rPr>
          <w:lang w:val="sv-SE"/>
        </w:rPr>
        <w:t>iltering assumption event triggered L1 report</w:t>
      </w:r>
      <w:r w:rsidRPr="00BE134E">
        <w:rPr>
          <w:rFonts w:hint="eastAsia"/>
          <w:lang w:val="sv-SE"/>
        </w:rPr>
        <w:t xml:space="preserve"> i</w:t>
      </w:r>
      <w:r w:rsidR="00803C57" w:rsidRPr="00BE134E">
        <w:rPr>
          <w:rFonts w:hint="eastAsia"/>
          <w:lang w:val="sv-SE"/>
        </w:rPr>
        <w:t xml:space="preserve">n the last </w:t>
      </w:r>
      <w:r w:rsidRPr="00BE134E">
        <w:rPr>
          <w:rFonts w:hint="eastAsia"/>
          <w:lang w:val="sv-SE"/>
        </w:rPr>
        <w:t>meeting are copied as follows [1</w:t>
      </w:r>
      <w:r w:rsidR="00803C57" w:rsidRPr="00BE134E">
        <w:rPr>
          <w:rFonts w:hint="eastAsia"/>
          <w:lang w:val="sv-SE"/>
        </w:rPr>
        <w:t>]:</w:t>
      </w:r>
    </w:p>
    <w:tbl>
      <w:tblPr>
        <w:tblStyle w:val="af8"/>
        <w:tblW w:w="0" w:type="auto"/>
        <w:tblLook w:val="04A0" w:firstRow="1" w:lastRow="0" w:firstColumn="1" w:lastColumn="0" w:noHBand="0" w:noVBand="1"/>
      </w:tblPr>
      <w:tblGrid>
        <w:gridCol w:w="9855"/>
      </w:tblGrid>
      <w:tr w:rsidR="00BE134E" w:rsidRPr="00BE134E" w:rsidTr="0079722B">
        <w:tc>
          <w:tcPr>
            <w:tcW w:w="9855" w:type="dxa"/>
          </w:tcPr>
          <w:p w:rsidR="00BB1981" w:rsidRPr="00BE134E" w:rsidRDefault="00BB1981" w:rsidP="00BB1981">
            <w:pPr>
              <w:rPr>
                <w:b/>
                <w:bCs/>
                <w:lang w:val="en-US"/>
              </w:rPr>
            </w:pPr>
            <w:r w:rsidRPr="00BE134E">
              <w:rPr>
                <w:b/>
                <w:bCs/>
                <w:lang w:val="en-US"/>
              </w:rPr>
              <w:t>&lt;Candidate options&gt;</w:t>
            </w:r>
          </w:p>
          <w:p w:rsidR="00BB1981" w:rsidRPr="00BE134E" w:rsidRDefault="00BB1981" w:rsidP="00BB1981">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BE134E">
              <w:rPr>
                <w:rFonts w:eastAsia="宋体"/>
                <w:bCs/>
                <w:lang w:val="en-US"/>
              </w:rPr>
              <w:t>Option 1: For whether to consider the RRM impact due to L1 filtering for event triggered L1 report, RAN4 needs to wait for more RAN1 input. (CATT, ZTE, CTC, E///)</w:t>
            </w:r>
          </w:p>
          <w:p w:rsidR="00BB1981" w:rsidRPr="00BE134E" w:rsidRDefault="00BB1981" w:rsidP="00BB1981">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BE134E">
              <w:rPr>
                <w:rFonts w:eastAsia="宋体"/>
                <w:bCs/>
                <w:lang w:val="en-US"/>
              </w:rPr>
              <w:t>If L1 filtering is introduced in RAN1, RAN4 needs to define additional SSB based L1 measurement delay requirements with filtering for event triggered L1 report.</w:t>
            </w:r>
          </w:p>
          <w:p w:rsidR="00BB1981" w:rsidRPr="00BE134E" w:rsidRDefault="00BB1981" w:rsidP="00BB1981">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BE134E">
              <w:rPr>
                <w:rFonts w:eastAsia="宋体"/>
                <w:bCs/>
                <w:lang w:val="en-US"/>
              </w:rPr>
              <w:t>Otherwise, there is no impact on RAN4.</w:t>
            </w:r>
          </w:p>
          <w:p w:rsidR="00BB1981" w:rsidRPr="00BE134E" w:rsidRDefault="00BB1981" w:rsidP="00BB1981">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lang w:val="en-US"/>
              </w:rPr>
            </w:pPr>
            <w:r w:rsidRPr="00BE134E">
              <w:rPr>
                <w:rFonts w:eastAsia="宋体"/>
                <w:lang w:val="en-US"/>
              </w:rPr>
              <w:t>Option 2: In event triggered L1 measurement in mobility, do not consider L1 filter for requirements. (Samsung, Xiaomi, CMCC, Apple, HW)</w:t>
            </w:r>
          </w:p>
          <w:p w:rsidR="0079722B" w:rsidRPr="00BE134E" w:rsidRDefault="00BB1981" w:rsidP="00BB1981">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lang w:val="en-US"/>
              </w:rPr>
            </w:pPr>
            <w:r w:rsidRPr="00BE134E">
              <w:rPr>
                <w:rFonts w:eastAsia="宋体"/>
                <w:lang w:val="en-US"/>
              </w:rPr>
              <w:t>Option 2a: RAN4 to define RRM requirements for the event triggered L1 report with the assumption of no specific L1 filtering. This decision can be revisited if other working groups overturn their decision on L1 filtering. (QC)</w:t>
            </w:r>
          </w:p>
        </w:tc>
      </w:tr>
    </w:tbl>
    <w:p w:rsidR="00E16BD4" w:rsidRPr="00BE134E" w:rsidRDefault="00E16BD4" w:rsidP="00E16BD4">
      <w:pPr>
        <w:spacing w:before="120" w:after="120"/>
        <w:jc w:val="left"/>
      </w:pPr>
      <w:r w:rsidRPr="00BE134E">
        <w:rPr>
          <w:rFonts w:hint="eastAsia"/>
        </w:rPr>
        <w:t xml:space="preserve">As we know, the </w:t>
      </w:r>
      <w:r w:rsidRPr="00BE134E">
        <w:t>filtering</w:t>
      </w:r>
      <w:r w:rsidRPr="00BE134E">
        <w:rPr>
          <w:rFonts w:hint="eastAsia"/>
        </w:rPr>
        <w:t xml:space="preserve"> discussed in RAN1 is mainly to r</w:t>
      </w:r>
      <w:r w:rsidRPr="00BE134E">
        <w:t>esolve the ping-pong effect when switching</w:t>
      </w:r>
      <w:r w:rsidRPr="00BE134E">
        <w:rPr>
          <w:rFonts w:hint="eastAsia"/>
        </w:rPr>
        <w:t xml:space="preserve">, </w:t>
      </w:r>
      <w:bookmarkStart w:id="7" w:name="OLE_LINK7"/>
      <w:bookmarkStart w:id="8" w:name="OLE_LINK8"/>
      <w:r w:rsidRPr="00BE134E">
        <w:rPr>
          <w:rFonts w:hint="eastAsia"/>
        </w:rPr>
        <w:t xml:space="preserve">and it is L1 </w:t>
      </w:r>
      <w:r w:rsidRPr="00BE134E">
        <w:t>specified filtering for time and spatial domain</w:t>
      </w:r>
      <w:r w:rsidRPr="00BE134E">
        <w:rPr>
          <w:rFonts w:hint="eastAsia"/>
        </w:rPr>
        <w:t xml:space="preserve"> for </w:t>
      </w:r>
      <w:r w:rsidRPr="00BE134E">
        <w:rPr>
          <w:bCs/>
          <w:lang w:val="en-US"/>
        </w:rPr>
        <w:t>event triggered L1 report</w:t>
      </w:r>
      <w:r w:rsidRPr="00BE134E">
        <w:rPr>
          <w:rFonts w:hint="eastAsia"/>
          <w:bCs/>
          <w:lang w:val="en-US"/>
        </w:rPr>
        <w:t xml:space="preserve"> not for </w:t>
      </w:r>
      <w:r w:rsidRPr="00BE134E">
        <w:rPr>
          <w:bCs/>
          <w:lang w:val="en-US"/>
        </w:rPr>
        <w:t>event evaluation</w:t>
      </w:r>
      <w:bookmarkEnd w:id="7"/>
      <w:bookmarkEnd w:id="8"/>
      <w:r w:rsidRPr="00BE134E">
        <w:rPr>
          <w:rFonts w:hint="eastAsia"/>
        </w:rPr>
        <w:t>. However, t</w:t>
      </w:r>
      <w:r w:rsidRPr="00BE134E">
        <w:t xml:space="preserve">here is still no conclusion on whether </w:t>
      </w:r>
      <w:r w:rsidRPr="00BE134E">
        <w:rPr>
          <w:rFonts w:hint="eastAsia"/>
        </w:rPr>
        <w:t>to introduce</w:t>
      </w:r>
      <w:r w:rsidRPr="00BE134E">
        <w:t xml:space="preserve"> </w:t>
      </w:r>
      <w:r w:rsidRPr="00BE134E">
        <w:rPr>
          <w:rFonts w:hint="eastAsia"/>
        </w:rPr>
        <w:t xml:space="preserve">such </w:t>
      </w:r>
      <w:r w:rsidRPr="00BE134E">
        <w:t xml:space="preserve">a </w:t>
      </w:r>
      <w:r w:rsidRPr="00BE134E">
        <w:rPr>
          <w:rFonts w:hint="eastAsia"/>
        </w:rPr>
        <w:t xml:space="preserve">L1 </w:t>
      </w:r>
      <w:r w:rsidRPr="00BE134E">
        <w:t xml:space="preserve">filtering </w:t>
      </w:r>
      <w:r w:rsidRPr="00BE134E">
        <w:rPr>
          <w:rFonts w:hint="eastAsia"/>
        </w:rPr>
        <w:t>in</w:t>
      </w:r>
      <w:r w:rsidRPr="00BE134E">
        <w:t xml:space="preserve"> RAN1</w:t>
      </w:r>
      <w:r w:rsidRPr="00BE134E">
        <w:rPr>
          <w:rFonts w:hint="eastAsia"/>
        </w:rPr>
        <w:t xml:space="preserve">. </w:t>
      </w:r>
    </w:p>
    <w:p w:rsidR="00E16BD4" w:rsidRPr="00BE134E" w:rsidRDefault="00E16BD4" w:rsidP="00E16BD4">
      <w:pPr>
        <w:spacing w:before="120" w:after="120"/>
        <w:jc w:val="left"/>
      </w:pPr>
      <w:r w:rsidRPr="00BE134E">
        <w:rPr>
          <w:rFonts w:hint="eastAsia"/>
        </w:rPr>
        <w:t xml:space="preserve">Since the current </w:t>
      </w:r>
      <w:r w:rsidRPr="00BE134E">
        <w:t xml:space="preserve">measurement </w:t>
      </w:r>
      <w:r w:rsidRPr="00BE134E">
        <w:rPr>
          <w:rFonts w:hint="eastAsia"/>
        </w:rPr>
        <w:t>requirements defined in R18 LTM didn</w:t>
      </w:r>
      <w:r w:rsidRPr="00BE134E">
        <w:t>’</w:t>
      </w:r>
      <w:r w:rsidRPr="00BE134E">
        <w:rPr>
          <w:rFonts w:hint="eastAsia"/>
        </w:rPr>
        <w:t xml:space="preserve">t consider the any </w:t>
      </w:r>
      <w:r w:rsidRPr="00BE134E">
        <w:t>filtering</w:t>
      </w:r>
      <w:r w:rsidRPr="00BE134E">
        <w:rPr>
          <w:rFonts w:hint="eastAsia"/>
        </w:rPr>
        <w:t>,</w:t>
      </w:r>
      <w:r w:rsidRPr="00BE134E">
        <w:t xml:space="preserve"> </w:t>
      </w:r>
      <w:r w:rsidRPr="00BE134E">
        <w:rPr>
          <w:rFonts w:hint="eastAsia"/>
        </w:rPr>
        <w:t>i</w:t>
      </w:r>
      <w:r w:rsidRPr="00BE134E">
        <w:t xml:space="preserve">f L1 filtering is introduced in RAN1, RAN4 </w:t>
      </w:r>
      <w:r w:rsidRPr="00BE134E">
        <w:rPr>
          <w:rFonts w:hint="eastAsia"/>
        </w:rPr>
        <w:t xml:space="preserve">needs </w:t>
      </w:r>
      <w:r w:rsidRPr="00BE134E">
        <w:t>to define additional SSB based L1 measurement delay requirements with filtering for event triggered L1 report.</w:t>
      </w:r>
      <w:r w:rsidRPr="00BE134E">
        <w:rPr>
          <w:rFonts w:hint="eastAsia"/>
        </w:rPr>
        <w:t xml:space="preserve"> </w:t>
      </w:r>
      <w:r w:rsidRPr="00BE134E">
        <w:t>Otherwise, there is no impact on RAN4.</w:t>
      </w:r>
    </w:p>
    <w:p w:rsidR="00E16BD4" w:rsidRPr="00BE134E" w:rsidRDefault="00E16BD4" w:rsidP="00E16BD4">
      <w:pPr>
        <w:spacing w:before="120" w:after="120"/>
        <w:jc w:val="left"/>
        <w:rPr>
          <w:b/>
        </w:rPr>
      </w:pPr>
      <w:r w:rsidRPr="00BE134E">
        <w:rPr>
          <w:rFonts w:hint="eastAsia"/>
          <w:b/>
        </w:rPr>
        <w:t>Observation</w:t>
      </w:r>
      <w:r w:rsidR="00FB6F21" w:rsidRPr="00BE134E">
        <w:rPr>
          <w:rFonts w:hint="eastAsia"/>
          <w:b/>
        </w:rPr>
        <w:t xml:space="preserve"> 1</w:t>
      </w:r>
      <w:r w:rsidRPr="00BE134E">
        <w:rPr>
          <w:rFonts w:hint="eastAsia"/>
          <w:b/>
        </w:rPr>
        <w:t>: T</w:t>
      </w:r>
      <w:r w:rsidRPr="00BE134E">
        <w:rPr>
          <w:b/>
        </w:rPr>
        <w:t xml:space="preserve">he </w:t>
      </w:r>
      <w:r w:rsidRPr="00BE134E">
        <w:rPr>
          <w:rFonts w:hint="eastAsia"/>
          <w:b/>
        </w:rPr>
        <w:t xml:space="preserve">L1 </w:t>
      </w:r>
      <w:r w:rsidRPr="00BE134E">
        <w:rPr>
          <w:b/>
        </w:rPr>
        <w:t>filtering discussed in RAN1 is mainly to resolve the ping-pong effect when switching</w:t>
      </w:r>
      <w:r w:rsidRPr="00BE134E">
        <w:rPr>
          <w:rFonts w:hint="eastAsia"/>
          <w:b/>
        </w:rPr>
        <w:t xml:space="preserve">, </w:t>
      </w:r>
      <w:r w:rsidRPr="00BE134E">
        <w:rPr>
          <w:b/>
        </w:rPr>
        <w:t>and it is L1 specified filtering for time and spatial domain for event triggered L1 report</w:t>
      </w:r>
      <w:r w:rsidRPr="00BE134E">
        <w:rPr>
          <w:rFonts w:hint="eastAsia"/>
          <w:b/>
        </w:rPr>
        <w:t>.</w:t>
      </w:r>
    </w:p>
    <w:p w:rsidR="00E16BD4" w:rsidRPr="00BE134E" w:rsidRDefault="00FB6F21" w:rsidP="00E16BD4">
      <w:pPr>
        <w:spacing w:before="120" w:after="120"/>
        <w:jc w:val="left"/>
        <w:rPr>
          <w:b/>
        </w:rPr>
      </w:pPr>
      <w:r w:rsidRPr="00BE134E">
        <w:rPr>
          <w:rFonts w:hint="eastAsia"/>
          <w:b/>
        </w:rPr>
        <w:t>Observation 2</w:t>
      </w:r>
      <w:r w:rsidR="00E16BD4" w:rsidRPr="00BE134E">
        <w:rPr>
          <w:rFonts w:hint="eastAsia"/>
          <w:b/>
        </w:rPr>
        <w:t>: T</w:t>
      </w:r>
      <w:r w:rsidR="00E16BD4" w:rsidRPr="00BE134E">
        <w:rPr>
          <w:b/>
        </w:rPr>
        <w:t>he current measurement requirements defined in R18 LTM didn’t consider the any filtering</w:t>
      </w:r>
      <w:r w:rsidR="00E16BD4" w:rsidRPr="00BE134E">
        <w:rPr>
          <w:rFonts w:hint="eastAsia"/>
          <w:b/>
        </w:rPr>
        <w:t>.</w:t>
      </w:r>
    </w:p>
    <w:p w:rsidR="00E16BD4" w:rsidRPr="00BE134E" w:rsidRDefault="00FB6F21" w:rsidP="00E16BD4">
      <w:pPr>
        <w:spacing w:after="0"/>
        <w:jc w:val="left"/>
        <w:rPr>
          <w:b/>
        </w:rPr>
      </w:pPr>
      <w:r w:rsidRPr="00BE134E">
        <w:rPr>
          <w:rFonts w:hint="eastAsia"/>
          <w:b/>
          <w:szCs w:val="21"/>
        </w:rPr>
        <w:t>Proposal 1</w:t>
      </w:r>
      <w:r w:rsidR="00E16BD4" w:rsidRPr="00BE134E">
        <w:rPr>
          <w:rFonts w:hint="eastAsia"/>
          <w:b/>
          <w:szCs w:val="21"/>
        </w:rPr>
        <w:t xml:space="preserve">: For whether to consider the RRM </w:t>
      </w:r>
      <w:r w:rsidR="00E16BD4" w:rsidRPr="00BE134E">
        <w:rPr>
          <w:b/>
          <w:szCs w:val="21"/>
        </w:rPr>
        <w:t>impact</w:t>
      </w:r>
      <w:r w:rsidR="00E16BD4" w:rsidRPr="00BE134E">
        <w:rPr>
          <w:rFonts w:hint="eastAsia"/>
          <w:b/>
          <w:szCs w:val="21"/>
        </w:rPr>
        <w:t xml:space="preserve"> due to </w:t>
      </w:r>
      <w:r w:rsidR="00E16BD4" w:rsidRPr="00BE134E">
        <w:rPr>
          <w:b/>
          <w:szCs w:val="21"/>
        </w:rPr>
        <w:t>L1 filtering</w:t>
      </w:r>
      <w:r w:rsidR="00E16BD4" w:rsidRPr="00BE134E">
        <w:rPr>
          <w:rFonts w:hint="eastAsia"/>
          <w:b/>
          <w:szCs w:val="21"/>
        </w:rPr>
        <w:t xml:space="preserve"> </w:t>
      </w:r>
      <w:r w:rsidR="00E16BD4" w:rsidRPr="00BE134E">
        <w:rPr>
          <w:b/>
        </w:rPr>
        <w:t>for event triggered L1 report</w:t>
      </w:r>
      <w:r w:rsidR="00E16BD4" w:rsidRPr="00BE134E">
        <w:rPr>
          <w:rFonts w:hint="eastAsia"/>
          <w:b/>
        </w:rPr>
        <w:t>,</w:t>
      </w:r>
      <w:r w:rsidR="00E16BD4" w:rsidRPr="00BE134E">
        <w:rPr>
          <w:rFonts w:hint="eastAsia"/>
          <w:b/>
          <w:szCs w:val="21"/>
        </w:rPr>
        <w:t xml:space="preserve"> </w:t>
      </w:r>
      <w:r w:rsidR="00E16BD4" w:rsidRPr="00BE134E">
        <w:rPr>
          <w:rFonts w:hint="eastAsia"/>
          <w:b/>
        </w:rPr>
        <w:t>RAN4 needs to wait for more RAN1 input.</w:t>
      </w:r>
    </w:p>
    <w:p w:rsidR="00E16BD4" w:rsidRPr="00BE134E" w:rsidRDefault="00E16BD4" w:rsidP="00E16BD4">
      <w:pPr>
        <w:pStyle w:val="afa"/>
        <w:numPr>
          <w:ilvl w:val="0"/>
          <w:numId w:val="48"/>
        </w:numPr>
        <w:spacing w:before="0" w:line="240" w:lineRule="auto"/>
        <w:ind w:firstLineChars="0"/>
        <w:jc w:val="left"/>
        <w:rPr>
          <w:b/>
        </w:rPr>
      </w:pPr>
      <w:r w:rsidRPr="00BE134E">
        <w:rPr>
          <w:rFonts w:hint="eastAsia"/>
          <w:b/>
        </w:rPr>
        <w:t xml:space="preserve">If L1 </w:t>
      </w:r>
      <w:r w:rsidRPr="00BE134E">
        <w:rPr>
          <w:b/>
        </w:rPr>
        <w:t>filtering</w:t>
      </w:r>
      <w:r w:rsidRPr="00BE134E">
        <w:rPr>
          <w:rFonts w:hint="eastAsia"/>
          <w:b/>
        </w:rPr>
        <w:t xml:space="preserve"> is introduced in RAN1, RAN4 needs to d</w:t>
      </w:r>
      <w:r w:rsidRPr="00BE134E">
        <w:rPr>
          <w:b/>
        </w:rPr>
        <w:t>efine additional SSB based L1 measurement delay requirements with filtering for event triggered L1 report.</w:t>
      </w:r>
    </w:p>
    <w:p w:rsidR="00E16BD4" w:rsidRPr="00BE134E" w:rsidRDefault="00E16BD4" w:rsidP="00E16BD4">
      <w:pPr>
        <w:pStyle w:val="afa"/>
        <w:numPr>
          <w:ilvl w:val="0"/>
          <w:numId w:val="48"/>
        </w:numPr>
        <w:spacing w:before="0" w:line="240" w:lineRule="auto"/>
        <w:ind w:firstLineChars="0"/>
        <w:jc w:val="left"/>
        <w:rPr>
          <w:b/>
        </w:rPr>
      </w:pPr>
      <w:r w:rsidRPr="00BE134E">
        <w:rPr>
          <w:rFonts w:hint="eastAsia"/>
          <w:b/>
        </w:rPr>
        <w:t>Otherwise, there is no impact on RAN4.</w:t>
      </w:r>
    </w:p>
    <w:p w:rsidR="005E55AB" w:rsidRPr="00BE134E" w:rsidRDefault="003E34EA" w:rsidP="005E55AB">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BE134E">
        <w:rPr>
          <w:rFonts w:ascii="Times New Roman" w:hAnsi="Times New Roman" w:hint="eastAsia"/>
          <w:b/>
          <w:sz w:val="21"/>
          <w:szCs w:val="18"/>
          <w:u w:val="single"/>
          <w:lang w:val="sv-SE"/>
        </w:rPr>
        <w:lastRenderedPageBreak/>
        <w:t>2.2</w:t>
      </w:r>
      <w:r w:rsidR="005E55AB" w:rsidRPr="00BE134E">
        <w:rPr>
          <w:rFonts w:ascii="Times New Roman" w:hAnsi="Times New Roman"/>
          <w:b/>
          <w:sz w:val="21"/>
          <w:szCs w:val="18"/>
          <w:u w:val="single"/>
          <w:lang w:val="sv-SE"/>
        </w:rPr>
        <w:t xml:space="preserve"> </w:t>
      </w:r>
      <w:r w:rsidR="005629E7" w:rsidRPr="00BE134E">
        <w:rPr>
          <w:rFonts w:ascii="Times New Roman" w:hAnsi="Times New Roman"/>
          <w:b/>
          <w:sz w:val="21"/>
          <w:szCs w:val="18"/>
          <w:u w:val="single"/>
          <w:lang w:val="sv-SE"/>
        </w:rPr>
        <w:t>Event triggered reporting delay for L1 reporting</w:t>
      </w:r>
    </w:p>
    <w:p w:rsidR="005E55AB" w:rsidRPr="00BE134E" w:rsidRDefault="004255A5" w:rsidP="004255A5">
      <w:pPr>
        <w:spacing w:before="120" w:after="120"/>
        <w:jc w:val="left"/>
        <w:rPr>
          <w:lang w:val="en-US"/>
        </w:rPr>
      </w:pPr>
      <w:r w:rsidRPr="00BE134E">
        <w:rPr>
          <w:rFonts w:hint="eastAsia"/>
          <w:lang w:val="en-US"/>
        </w:rPr>
        <w:t xml:space="preserve">In the last meeting, RAN4 agreed </w:t>
      </w:r>
      <w:r w:rsidR="00A33E6F" w:rsidRPr="00BE134E">
        <w:rPr>
          <w:rFonts w:hint="eastAsia"/>
          <w:lang w:val="en-US"/>
        </w:rPr>
        <w:t xml:space="preserve">the </w:t>
      </w:r>
      <w:r w:rsidR="00A33E6F" w:rsidRPr="00BE134E">
        <w:rPr>
          <w:lang w:val="en-US"/>
        </w:rPr>
        <w:t>high level</w:t>
      </w:r>
      <w:r w:rsidR="00A33E6F" w:rsidRPr="00BE134E">
        <w:rPr>
          <w:rFonts w:hint="eastAsia"/>
          <w:lang w:val="en-US"/>
        </w:rPr>
        <w:t xml:space="preserve"> </w:t>
      </w:r>
      <w:r w:rsidRPr="00BE134E">
        <w:rPr>
          <w:lang w:val="en-US"/>
        </w:rPr>
        <w:t>event-triggered L1 reporting requirement for SSB based measurements</w:t>
      </w:r>
      <w:r w:rsidR="00A33E6F" w:rsidRPr="00BE134E">
        <w:rPr>
          <w:rFonts w:hint="eastAsia"/>
          <w:lang w:val="en-US"/>
        </w:rPr>
        <w:t xml:space="preserve"> to follow legacy framework of L3 </w:t>
      </w:r>
      <w:r w:rsidR="00A33E6F" w:rsidRPr="00BE134E">
        <w:rPr>
          <w:lang w:val="en-US"/>
        </w:rPr>
        <w:t>measurement</w:t>
      </w:r>
      <w:r w:rsidRPr="00BE134E">
        <w:rPr>
          <w:lang w:val="en-US"/>
        </w:rPr>
        <w:t>.</w:t>
      </w:r>
      <w:r w:rsidRPr="00BE134E">
        <w:rPr>
          <w:rFonts w:hint="eastAsia"/>
          <w:lang w:val="en-US"/>
        </w:rPr>
        <w:t xml:space="preserve"> The</w:t>
      </w:r>
      <w:r w:rsidR="00A33E6F" w:rsidRPr="00BE134E">
        <w:rPr>
          <w:rFonts w:hint="eastAsia"/>
          <w:lang w:val="en-US"/>
        </w:rPr>
        <w:t xml:space="preserve"> agreement</w:t>
      </w:r>
      <w:r w:rsidRPr="00BE134E">
        <w:rPr>
          <w:rFonts w:hint="eastAsia"/>
          <w:lang w:val="en-US"/>
        </w:rPr>
        <w:t xml:space="preserve"> for</w:t>
      </w:r>
      <w:r w:rsidRPr="00BE134E">
        <w:t xml:space="preserve"> </w:t>
      </w:r>
      <w:r w:rsidRPr="00BE134E">
        <w:rPr>
          <w:lang w:val="en-US"/>
        </w:rPr>
        <w:t>L1 event triggered reporting delay</w:t>
      </w:r>
      <w:r w:rsidRPr="00BE134E">
        <w:rPr>
          <w:rFonts w:hint="eastAsia"/>
          <w:lang w:val="en-US"/>
        </w:rPr>
        <w:t xml:space="preserve"> </w:t>
      </w:r>
      <w:r w:rsidR="00A33E6F" w:rsidRPr="00BE134E">
        <w:rPr>
          <w:rFonts w:hint="eastAsia"/>
          <w:lang w:val="en-US"/>
        </w:rPr>
        <w:t>is</w:t>
      </w:r>
      <w:r w:rsidRPr="00BE134E">
        <w:rPr>
          <w:rFonts w:hint="eastAsia"/>
          <w:lang w:val="en-US"/>
        </w:rPr>
        <w:t xml:space="preserve"> copied as below [3]:</w:t>
      </w:r>
    </w:p>
    <w:tbl>
      <w:tblPr>
        <w:tblStyle w:val="af8"/>
        <w:tblW w:w="0" w:type="auto"/>
        <w:tblLook w:val="04A0" w:firstRow="1" w:lastRow="0" w:firstColumn="1" w:lastColumn="0" w:noHBand="0" w:noVBand="1"/>
      </w:tblPr>
      <w:tblGrid>
        <w:gridCol w:w="9855"/>
      </w:tblGrid>
      <w:tr w:rsidR="00BE134E" w:rsidRPr="00BE134E" w:rsidTr="005E55AB">
        <w:tc>
          <w:tcPr>
            <w:tcW w:w="9855" w:type="dxa"/>
          </w:tcPr>
          <w:p w:rsidR="00A33E6F" w:rsidRPr="00BE134E" w:rsidRDefault="00A33E6F" w:rsidP="00A33E6F">
            <w:pPr>
              <w:rPr>
                <w:b/>
                <w:bCs/>
                <w:lang w:val="en-US"/>
              </w:rPr>
            </w:pPr>
            <w:r w:rsidRPr="00BE134E">
              <w:rPr>
                <w:b/>
                <w:bCs/>
                <w:lang w:val="en-US"/>
              </w:rPr>
              <w:t xml:space="preserve">&lt;Agreement&gt; </w:t>
            </w:r>
          </w:p>
          <w:p w:rsidR="00A33E6F" w:rsidRPr="00BE134E" w:rsidRDefault="00A33E6F" w:rsidP="00A33E6F">
            <w:pPr>
              <w:numPr>
                <w:ilvl w:val="0"/>
                <w:numId w:val="50"/>
              </w:numPr>
              <w:overflowPunct/>
              <w:autoSpaceDE/>
              <w:autoSpaceDN/>
              <w:adjustRightInd/>
              <w:spacing w:before="0" w:after="180"/>
              <w:jc w:val="left"/>
              <w:textAlignment w:val="auto"/>
              <w:rPr>
                <w:lang w:val="en-US"/>
              </w:rPr>
            </w:pPr>
            <w:r w:rsidRPr="00BE134E">
              <w:rPr>
                <w:lang w:val="en-US"/>
              </w:rPr>
              <w:t>Agree on the following high level proposal:</w:t>
            </w:r>
          </w:p>
          <w:p w:rsidR="00A33E6F" w:rsidRPr="00BE134E" w:rsidRDefault="00A33E6F" w:rsidP="00A33E6F">
            <w:pPr>
              <w:numPr>
                <w:ilvl w:val="1"/>
                <w:numId w:val="50"/>
              </w:numPr>
              <w:overflowPunct/>
              <w:autoSpaceDE/>
              <w:autoSpaceDN/>
              <w:adjustRightInd/>
              <w:spacing w:before="0" w:after="180"/>
              <w:jc w:val="left"/>
              <w:textAlignment w:val="auto"/>
              <w:rPr>
                <w:lang w:val="en-US"/>
              </w:rPr>
            </w:pPr>
            <w:r w:rsidRPr="00BE134E">
              <w:rPr>
                <w:bCs/>
                <w:lang w:val="en-US"/>
              </w:rPr>
              <w:t xml:space="preserve">The event triggered measurement reporting delay shall be </w:t>
            </w:r>
            <w:r w:rsidRPr="00BE134E">
              <w:rPr>
                <w:bCs/>
                <w:u w:val="single"/>
                <w:lang w:val="en-US"/>
              </w:rPr>
              <w:t>no larger than</w:t>
            </w:r>
            <w:r w:rsidRPr="00BE134E">
              <w:rPr>
                <w:bCs/>
                <w:lang w:val="en-US"/>
              </w:rPr>
              <w:t xml:space="preserve"> the L1-RSRP measurement period [on the cells corresponding to the event or on the candidate cells].</w:t>
            </w:r>
          </w:p>
          <w:p w:rsidR="00A33E6F" w:rsidRPr="00BE134E" w:rsidRDefault="00A33E6F" w:rsidP="00A33E6F">
            <w:pPr>
              <w:numPr>
                <w:ilvl w:val="2"/>
                <w:numId w:val="50"/>
              </w:numPr>
              <w:overflowPunct/>
              <w:autoSpaceDE/>
              <w:autoSpaceDN/>
              <w:adjustRightInd/>
              <w:spacing w:before="0" w:after="180"/>
              <w:jc w:val="left"/>
              <w:textAlignment w:val="auto"/>
              <w:rPr>
                <w:lang w:val="en-US"/>
              </w:rPr>
            </w:pPr>
            <w:r w:rsidRPr="00BE134E">
              <w:rPr>
                <w:bCs/>
                <w:lang w:val="en-US"/>
              </w:rPr>
              <w:t xml:space="preserve">FFS reuse L1-RSRP measurement period from the existing spec with </w:t>
            </w:r>
            <w:proofErr w:type="spellStart"/>
            <w:r w:rsidRPr="00BE134E">
              <w:rPr>
                <w:bCs/>
                <w:lang w:val="en-US"/>
              </w:rPr>
              <w:t>T</w:t>
            </w:r>
            <w:r w:rsidRPr="00BE134E">
              <w:rPr>
                <w:bCs/>
                <w:vertAlign w:val="subscript"/>
                <w:lang w:val="en-US"/>
              </w:rPr>
              <w:t>report</w:t>
            </w:r>
            <w:proofErr w:type="spellEnd"/>
            <w:r w:rsidRPr="00BE134E">
              <w:rPr>
                <w:bCs/>
                <w:vertAlign w:val="subscript"/>
                <w:lang w:val="en-US"/>
              </w:rPr>
              <w:t xml:space="preserve"> </w:t>
            </w:r>
            <w:r w:rsidRPr="00BE134E">
              <w:rPr>
                <w:bCs/>
                <w:lang w:val="en-US"/>
              </w:rPr>
              <w:t>= 0.</w:t>
            </w:r>
          </w:p>
          <w:p w:rsidR="005E55AB" w:rsidRPr="00BE134E" w:rsidRDefault="00A33E6F" w:rsidP="00A33E6F">
            <w:pPr>
              <w:numPr>
                <w:ilvl w:val="1"/>
                <w:numId w:val="50"/>
              </w:numPr>
              <w:overflowPunct/>
              <w:autoSpaceDE/>
              <w:autoSpaceDN/>
              <w:adjustRightInd/>
              <w:spacing w:before="0" w:after="180"/>
              <w:jc w:val="left"/>
              <w:textAlignment w:val="auto"/>
              <w:rPr>
                <w:rFonts w:eastAsiaTheme="minorEastAsia"/>
                <w:bCs/>
                <w:lang w:val="en-US"/>
              </w:rPr>
            </w:pPr>
            <w:r w:rsidRPr="00BE134E">
              <w:rPr>
                <w:bCs/>
                <w:lang w:val="en-US"/>
              </w:rPr>
              <w:t xml:space="preserve">Additional time </w:t>
            </w:r>
            <w:proofErr w:type="spellStart"/>
            <w:r w:rsidRPr="00BE134E">
              <w:rPr>
                <w:bCs/>
                <w:lang w:val="en-US"/>
              </w:rPr>
              <w:t>T</w:t>
            </w:r>
            <w:r w:rsidRPr="00BE134E">
              <w:rPr>
                <w:bCs/>
                <w:vertAlign w:val="subscript"/>
                <w:lang w:val="en-US"/>
              </w:rPr>
              <w:t>SSB_time_index</w:t>
            </w:r>
            <w:proofErr w:type="spellEnd"/>
            <w:r w:rsidRPr="00BE134E">
              <w:rPr>
                <w:bCs/>
                <w:lang w:val="en-US"/>
              </w:rPr>
              <w:t xml:space="preserve"> for SSB index acquisition is needed, unless </w:t>
            </w:r>
            <w:proofErr w:type="spellStart"/>
            <w:r w:rsidRPr="00BE134E">
              <w:rPr>
                <w:bCs/>
                <w:i/>
                <w:lang w:val="en-US"/>
              </w:rPr>
              <w:t>deriveSSB-IndexFromCell</w:t>
            </w:r>
            <w:proofErr w:type="spellEnd"/>
            <w:r w:rsidRPr="00BE134E">
              <w:rPr>
                <w:bCs/>
                <w:lang w:val="en-US"/>
              </w:rPr>
              <w:t xml:space="preserve"> is enabled or UE has reported SSB index in L3 measurement report of the same cell.</w:t>
            </w:r>
          </w:p>
        </w:tc>
      </w:tr>
    </w:tbl>
    <w:p w:rsidR="00A33E6F" w:rsidRPr="00BE134E" w:rsidRDefault="00A33E6F" w:rsidP="00360F95">
      <w:pPr>
        <w:spacing w:before="120" w:after="120"/>
        <w:jc w:val="left"/>
        <w:rPr>
          <w:lang w:val="sv-SE"/>
        </w:rPr>
      </w:pPr>
      <w:r w:rsidRPr="00BE134E">
        <w:rPr>
          <w:rFonts w:hint="eastAsia"/>
          <w:lang w:val="sv-SE"/>
        </w:rPr>
        <w:t xml:space="preserve">We are generally fine with the above agreement, but there is still  </w:t>
      </w:r>
      <w:r w:rsidRPr="00BE134E">
        <w:rPr>
          <w:lang w:val="sv-SE"/>
        </w:rPr>
        <w:t>controversy</w:t>
      </w:r>
      <w:r w:rsidR="00495641" w:rsidRPr="00BE134E">
        <w:rPr>
          <w:rFonts w:hint="eastAsia"/>
          <w:lang w:val="sv-SE"/>
        </w:rPr>
        <w:t xml:space="preserve"> about the first bullet</w:t>
      </w:r>
      <w:r w:rsidR="00495641" w:rsidRPr="00BE134E">
        <w:t xml:space="preserve"> </w:t>
      </w:r>
      <w:r w:rsidR="00495641" w:rsidRPr="00BE134E">
        <w:rPr>
          <w:lang w:val="sv-SE"/>
        </w:rPr>
        <w:t>and further discussion is needed.</w:t>
      </w:r>
    </w:p>
    <w:p w:rsidR="003E34EA" w:rsidRPr="00BE134E" w:rsidRDefault="003E34EA" w:rsidP="003E34EA">
      <w:pPr>
        <w:spacing w:before="120" w:after="120"/>
        <w:jc w:val="left"/>
        <w:rPr>
          <w:lang w:val="sv-SE"/>
        </w:rPr>
      </w:pPr>
      <w:r w:rsidRPr="00BE134E">
        <w:rPr>
          <w:lang w:val="sv-SE"/>
        </w:rPr>
        <w:t xml:space="preserve">The controversy </w:t>
      </w:r>
      <w:r w:rsidRPr="00BE134E">
        <w:rPr>
          <w:rFonts w:hint="eastAsia"/>
          <w:lang w:val="sv-SE"/>
        </w:rPr>
        <w:t xml:space="preserve">on </w:t>
      </w:r>
      <w:r w:rsidRPr="00BE134E">
        <w:rPr>
          <w:lang w:val="sv-SE"/>
        </w:rPr>
        <w:t>the attributive of L1 RSRP measurement period in the first bullet lies in whether L1 measurement includes service cells in addition to candidate cells.</w:t>
      </w:r>
      <w:r w:rsidR="00FB6F21" w:rsidRPr="00BE134E">
        <w:rPr>
          <w:rFonts w:hint="eastAsia"/>
          <w:lang w:val="sv-SE"/>
        </w:rPr>
        <w:t xml:space="preserve"> Some companies pointed that </w:t>
      </w:r>
      <w:r w:rsidR="00FB6F21" w:rsidRPr="00BE134E">
        <w:rPr>
          <w:lang w:val="sv-SE"/>
        </w:rPr>
        <w:t xml:space="preserve">MIMO considers both current cell and candidate cell needs to be measured, </w:t>
      </w:r>
      <w:r w:rsidR="00FB6F21" w:rsidRPr="00BE134E">
        <w:rPr>
          <w:rFonts w:hint="eastAsia"/>
          <w:lang w:val="sv-SE"/>
        </w:rPr>
        <w:t xml:space="preserve">but we think that RAN4 need to </w:t>
      </w:r>
      <w:r w:rsidR="00FB6F21" w:rsidRPr="00BE134E">
        <w:rPr>
          <w:lang w:val="sv-SE"/>
        </w:rPr>
        <w:t>decoupl</w:t>
      </w:r>
      <w:r w:rsidR="00FB6F21" w:rsidRPr="00BE134E">
        <w:rPr>
          <w:rFonts w:hint="eastAsia"/>
          <w:lang w:val="sv-SE"/>
        </w:rPr>
        <w:t>e</w:t>
      </w:r>
      <w:r w:rsidR="00FB6F21" w:rsidRPr="00BE134E">
        <w:rPr>
          <w:lang w:val="sv-SE"/>
        </w:rPr>
        <w:t xml:space="preserve"> MIMO and </w:t>
      </w:r>
      <w:r w:rsidR="00FB6F21" w:rsidRPr="00BE134E">
        <w:rPr>
          <w:rFonts w:hint="eastAsia"/>
          <w:lang w:val="sv-SE"/>
        </w:rPr>
        <w:t xml:space="preserve">LTM. We support to follow legacy to only </w:t>
      </w:r>
      <w:r w:rsidR="00FB6F21" w:rsidRPr="00BE134E">
        <w:rPr>
          <w:szCs w:val="21"/>
          <w:lang w:val="en-US"/>
        </w:rPr>
        <w:t>compare the measured candidate cell</w:t>
      </w:r>
      <w:r w:rsidR="00FB6F21" w:rsidRPr="00BE134E">
        <w:rPr>
          <w:rFonts w:hint="eastAsia"/>
          <w:szCs w:val="21"/>
          <w:lang w:val="en-US"/>
        </w:rPr>
        <w:t>s</w:t>
      </w:r>
      <w:r w:rsidR="00BE134E" w:rsidRPr="00BE134E">
        <w:rPr>
          <w:rFonts w:hint="eastAsia"/>
          <w:szCs w:val="21"/>
          <w:lang w:val="en-US"/>
        </w:rPr>
        <w:t xml:space="preserve"> [3]</w:t>
      </w:r>
      <w:r w:rsidR="00FB6F21" w:rsidRPr="00BE134E">
        <w:rPr>
          <w:rFonts w:hint="eastAsia"/>
          <w:szCs w:val="21"/>
          <w:lang w:val="en-US"/>
        </w:rPr>
        <w:t>.</w:t>
      </w:r>
    </w:p>
    <w:p w:rsidR="003E34EA" w:rsidRPr="00BE134E" w:rsidRDefault="003E34EA" w:rsidP="003E34EA">
      <w:pPr>
        <w:spacing w:before="120" w:after="120"/>
        <w:jc w:val="left"/>
        <w:rPr>
          <w:rFonts w:hint="eastAsia"/>
          <w:b/>
          <w:bCs/>
          <w:lang w:val="en-US"/>
        </w:rPr>
      </w:pPr>
      <w:r w:rsidRPr="00BE134E">
        <w:rPr>
          <w:rFonts w:hint="eastAsia"/>
          <w:b/>
          <w:lang w:val="sv-SE"/>
        </w:rPr>
        <w:t>Proposal</w:t>
      </w:r>
      <w:r w:rsidR="00FB6F21" w:rsidRPr="00BE134E">
        <w:rPr>
          <w:rFonts w:hint="eastAsia"/>
          <w:b/>
          <w:lang w:val="sv-SE"/>
        </w:rPr>
        <w:t xml:space="preserve"> 2</w:t>
      </w:r>
      <w:r w:rsidRPr="00BE134E">
        <w:rPr>
          <w:rFonts w:hint="eastAsia"/>
          <w:b/>
          <w:lang w:val="sv-SE"/>
        </w:rPr>
        <w:t xml:space="preserve">: </w:t>
      </w:r>
      <w:r w:rsidRPr="00BE134E">
        <w:rPr>
          <w:b/>
          <w:bCs/>
          <w:lang w:val="en-US"/>
        </w:rPr>
        <w:t xml:space="preserve">The event triggered measurement reporting delay shall be no larger than </w:t>
      </w:r>
      <w:r w:rsidRPr="00BE134E">
        <w:rPr>
          <w:b/>
          <w:bCs/>
          <w:lang w:val="en-US"/>
        </w:rPr>
        <w:t xml:space="preserve">the L1-RSRP measurement period </w:t>
      </w:r>
      <w:r w:rsidRPr="00BE134E">
        <w:rPr>
          <w:b/>
          <w:bCs/>
          <w:lang w:val="en-US"/>
        </w:rPr>
        <w:t xml:space="preserve">on </w:t>
      </w:r>
      <w:r w:rsidRPr="00BE134E">
        <w:rPr>
          <w:b/>
          <w:bCs/>
          <w:lang w:val="en-US"/>
        </w:rPr>
        <w:t>the candidate cells</w:t>
      </w:r>
      <w:r w:rsidRPr="00BE134E">
        <w:rPr>
          <w:rFonts w:hint="eastAsia"/>
          <w:b/>
          <w:bCs/>
          <w:lang w:val="en-US"/>
        </w:rPr>
        <w:t>.</w:t>
      </w:r>
    </w:p>
    <w:p w:rsidR="00F121C2" w:rsidRPr="00BE134E" w:rsidRDefault="003E34EA" w:rsidP="00F121C2">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BE134E">
        <w:rPr>
          <w:rFonts w:ascii="Times New Roman" w:hAnsi="Times New Roman" w:hint="eastAsia"/>
          <w:b/>
          <w:sz w:val="21"/>
          <w:szCs w:val="18"/>
          <w:u w:val="single"/>
          <w:lang w:val="sv-SE"/>
        </w:rPr>
        <w:t>2.3</w:t>
      </w:r>
      <w:r w:rsidR="00F121C2" w:rsidRPr="00BE134E">
        <w:rPr>
          <w:rFonts w:ascii="Times New Roman" w:hAnsi="Times New Roman"/>
          <w:b/>
          <w:sz w:val="21"/>
          <w:szCs w:val="18"/>
          <w:u w:val="single"/>
          <w:lang w:val="sv-SE"/>
        </w:rPr>
        <w:t xml:space="preserve"> Imp</w:t>
      </w:r>
      <w:r w:rsidR="00FB6F21" w:rsidRPr="00BE134E">
        <w:rPr>
          <w:rFonts w:ascii="Times New Roman" w:hAnsi="Times New Roman"/>
          <w:b/>
          <w:sz w:val="21"/>
          <w:szCs w:val="18"/>
          <w:u w:val="single"/>
          <w:lang w:val="sv-SE"/>
        </w:rPr>
        <w:t>act of UL resource waiting time</w:t>
      </w:r>
    </w:p>
    <w:p w:rsidR="00F121C2" w:rsidRPr="00BE134E" w:rsidRDefault="004F0E53" w:rsidP="00C92F31">
      <w:pPr>
        <w:spacing w:before="120" w:after="120"/>
        <w:jc w:val="left"/>
        <w:rPr>
          <w:bCs/>
          <w:lang w:val="en-US"/>
        </w:rPr>
      </w:pPr>
      <w:r w:rsidRPr="00BE134E">
        <w:rPr>
          <w:bCs/>
          <w:lang w:val="en-US"/>
        </w:rPr>
        <w:t>In</w:t>
      </w:r>
      <w:r w:rsidRPr="00BE134E">
        <w:rPr>
          <w:rFonts w:hint="eastAsia"/>
          <w:bCs/>
          <w:lang w:val="en-US"/>
        </w:rPr>
        <w:t xml:space="preserve"> the last meeting, the </w:t>
      </w:r>
      <w:r w:rsidRPr="00BE134E">
        <w:rPr>
          <w:bCs/>
          <w:lang w:val="en-US"/>
        </w:rPr>
        <w:t>Candidate options</w:t>
      </w:r>
      <w:r w:rsidRPr="00BE134E">
        <w:rPr>
          <w:rFonts w:hint="eastAsia"/>
          <w:bCs/>
          <w:lang w:val="en-US"/>
        </w:rPr>
        <w:t xml:space="preserve"> for</w:t>
      </w:r>
      <w:r w:rsidRPr="00BE134E">
        <w:t xml:space="preserve"> </w:t>
      </w:r>
      <w:r w:rsidRPr="00BE134E">
        <w:rPr>
          <w:bCs/>
          <w:lang w:val="en-US"/>
        </w:rPr>
        <w:t>Impact of UL resource waiting time</w:t>
      </w:r>
      <w:r w:rsidRPr="00BE134E">
        <w:rPr>
          <w:rFonts w:hint="eastAsia"/>
          <w:bCs/>
          <w:lang w:val="en-US"/>
        </w:rPr>
        <w:t xml:space="preserve"> is copied as below [1]:</w:t>
      </w:r>
    </w:p>
    <w:tbl>
      <w:tblPr>
        <w:tblStyle w:val="af8"/>
        <w:tblW w:w="0" w:type="auto"/>
        <w:tblLook w:val="04A0" w:firstRow="1" w:lastRow="0" w:firstColumn="1" w:lastColumn="0" w:noHBand="0" w:noVBand="1"/>
      </w:tblPr>
      <w:tblGrid>
        <w:gridCol w:w="9855"/>
      </w:tblGrid>
      <w:tr w:rsidR="00BE134E" w:rsidRPr="00BE134E" w:rsidTr="00F121C2">
        <w:tc>
          <w:tcPr>
            <w:tcW w:w="9855" w:type="dxa"/>
          </w:tcPr>
          <w:p w:rsidR="00F121C2" w:rsidRPr="00BE134E" w:rsidRDefault="00F121C2" w:rsidP="00F121C2">
            <w:pPr>
              <w:rPr>
                <w:b/>
                <w:bCs/>
                <w:lang w:val="en-US"/>
              </w:rPr>
            </w:pPr>
            <w:r w:rsidRPr="00BE134E">
              <w:rPr>
                <w:b/>
                <w:bCs/>
                <w:lang w:val="en-US"/>
              </w:rPr>
              <w:t>&lt;Candidate options&gt;</w:t>
            </w:r>
          </w:p>
          <w:p w:rsidR="00F121C2" w:rsidRPr="00BE134E" w:rsidRDefault="00F121C2" w:rsidP="00F121C2">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BE134E">
              <w:rPr>
                <w:rFonts w:eastAsia="宋体"/>
                <w:bCs/>
                <w:lang w:val="en-US"/>
              </w:rPr>
              <w:t xml:space="preserve">Option 1: For L1 event triggered reporting, it needs to specify that L1 result which triggers L1 reporting will be included in L1 reporting. </w:t>
            </w:r>
            <w:r w:rsidRPr="00BE134E">
              <w:rPr>
                <w:bCs/>
                <w:lang w:val="en-US"/>
              </w:rPr>
              <w:t>(Xiaomi)</w:t>
            </w:r>
          </w:p>
          <w:p w:rsidR="00F121C2" w:rsidRPr="00BE134E" w:rsidRDefault="00F121C2" w:rsidP="00F121C2">
            <w:pPr>
              <w:pStyle w:val="afa"/>
              <w:widowControl/>
              <w:numPr>
                <w:ilvl w:val="1"/>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BE134E">
              <w:rPr>
                <w:bCs/>
                <w:lang w:val="en-US"/>
              </w:rPr>
              <w:t xml:space="preserve">It means that if L1 reporting procedure starts, UE can continue to measure for </w:t>
            </w:r>
            <w:proofErr w:type="gramStart"/>
            <w:r w:rsidRPr="00BE134E">
              <w:rPr>
                <w:bCs/>
                <w:lang w:val="en-US"/>
              </w:rPr>
              <w:t>L1,</w:t>
            </w:r>
            <w:proofErr w:type="gramEnd"/>
            <w:r w:rsidRPr="00BE134E">
              <w:rPr>
                <w:bCs/>
                <w:lang w:val="en-US"/>
              </w:rPr>
              <w:t xml:space="preserve"> however, the following L1 result will not be evaluated for event anymore.</w:t>
            </w:r>
          </w:p>
          <w:p w:rsidR="00F121C2" w:rsidRPr="00BE134E" w:rsidRDefault="00F121C2" w:rsidP="00F121C2">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BE134E">
              <w:rPr>
                <w:bCs/>
                <w:lang w:val="en-US"/>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rsidR="00F121C2" w:rsidRPr="00BE134E" w:rsidRDefault="00F121C2" w:rsidP="00F121C2">
            <w:pPr>
              <w:pStyle w:val="afa"/>
              <w:widowControl/>
              <w:numPr>
                <w:ilvl w:val="0"/>
                <w:numId w:val="50"/>
              </w:numPr>
              <w:overflowPunct w:val="0"/>
              <w:autoSpaceDE w:val="0"/>
              <w:autoSpaceDN w:val="0"/>
              <w:adjustRightInd w:val="0"/>
              <w:spacing w:before="24" w:after="24" w:line="240" w:lineRule="auto"/>
              <w:ind w:firstLineChars="0"/>
              <w:jc w:val="left"/>
              <w:textAlignment w:val="baseline"/>
              <w:rPr>
                <w:rFonts w:eastAsia="宋体"/>
                <w:bCs/>
                <w:lang w:val="en-US"/>
              </w:rPr>
            </w:pPr>
            <w:r w:rsidRPr="00BE134E">
              <w:rPr>
                <w:bCs/>
                <w:lang w:val="en-US"/>
              </w:rPr>
              <w:t>Option 3: RAN4 to discuss components and criteria for defining</w:t>
            </w:r>
            <w:r w:rsidRPr="00BE134E" w:rsidDel="006858B0">
              <w:rPr>
                <w:bCs/>
                <w:lang w:val="en-US"/>
              </w:rPr>
              <w:t xml:space="preserve"> </w:t>
            </w:r>
            <w:proofErr w:type="spellStart"/>
            <w:r w:rsidRPr="00BE134E">
              <w:rPr>
                <w:bCs/>
                <w:lang w:val="en-US"/>
              </w:rPr>
              <w:t>T</w:t>
            </w:r>
            <w:r w:rsidRPr="00BE134E">
              <w:rPr>
                <w:bCs/>
                <w:vertAlign w:val="subscript"/>
                <w:lang w:val="en-US"/>
              </w:rPr>
              <w:t>Time</w:t>
            </w:r>
            <w:proofErr w:type="spellEnd"/>
            <w:r w:rsidRPr="00BE134E">
              <w:rPr>
                <w:bCs/>
                <w:vertAlign w:val="subscript"/>
                <w:lang w:val="en-US"/>
              </w:rPr>
              <w:t xml:space="preserve"> to first UL channel</w:t>
            </w:r>
            <w:r w:rsidRPr="00BE134E">
              <w:rPr>
                <w:bCs/>
                <w:lang w:val="en-US"/>
              </w:rPr>
              <w:t xml:space="preserve"> (E///)</w:t>
            </w:r>
          </w:p>
          <w:p w:rsidR="00F121C2" w:rsidRPr="00BE134E" w:rsidRDefault="00F121C2" w:rsidP="00F121C2">
            <w:pPr>
              <w:pStyle w:val="afa"/>
              <w:widowControl/>
              <w:numPr>
                <w:ilvl w:val="1"/>
                <w:numId w:val="50"/>
              </w:numPr>
              <w:overflowPunct w:val="0"/>
              <w:autoSpaceDE w:val="0"/>
              <w:autoSpaceDN w:val="0"/>
              <w:adjustRightInd w:val="0"/>
              <w:spacing w:before="24" w:after="120" w:line="240" w:lineRule="auto"/>
              <w:ind w:firstLineChars="0"/>
              <w:jc w:val="left"/>
              <w:textAlignment w:val="baseline"/>
              <w:rPr>
                <w:rFonts w:eastAsia="宋体"/>
                <w:bCs/>
                <w:lang w:val="en-US"/>
              </w:rPr>
            </w:pPr>
            <w:r w:rsidRPr="00BE134E">
              <w:rPr>
                <w:rFonts w:eastAsia="宋体"/>
                <w:bCs/>
                <w:lang w:val="en-US"/>
              </w:rPr>
              <w:t xml:space="preserve">Once the event is met, UE needs to send the indication on the SR or special SR to the NW to indicate to the NW that event is met. It can be denoted as </w:t>
            </w:r>
            <w:proofErr w:type="spellStart"/>
            <w:r w:rsidRPr="00BE134E">
              <w:rPr>
                <w:rFonts w:eastAsia="宋体"/>
                <w:bCs/>
                <w:lang w:val="en-US"/>
              </w:rPr>
              <w:t>T</w:t>
            </w:r>
            <w:r w:rsidRPr="00BE134E">
              <w:rPr>
                <w:rFonts w:eastAsia="宋体"/>
                <w:bCs/>
                <w:vertAlign w:val="subscript"/>
                <w:lang w:val="en-US"/>
              </w:rPr>
              <w:t>Time</w:t>
            </w:r>
            <w:proofErr w:type="spellEnd"/>
            <w:r w:rsidRPr="00BE134E">
              <w:rPr>
                <w:rFonts w:eastAsia="宋体"/>
                <w:bCs/>
                <w:vertAlign w:val="subscript"/>
                <w:lang w:val="en-US"/>
              </w:rPr>
              <w:t xml:space="preserve"> to first UL channel.</w:t>
            </w:r>
          </w:p>
        </w:tc>
      </w:tr>
    </w:tbl>
    <w:p w:rsidR="00F121C2" w:rsidRPr="00BE134E" w:rsidRDefault="004F0E53" w:rsidP="00BE134E">
      <w:pPr>
        <w:spacing w:after="120"/>
        <w:jc w:val="left"/>
        <w:rPr>
          <w:lang w:val="en-US"/>
        </w:rPr>
      </w:pPr>
      <w:r w:rsidRPr="00BE134E">
        <w:rPr>
          <w:rFonts w:hint="eastAsia"/>
        </w:rPr>
        <w:t xml:space="preserve">Even though </w:t>
      </w:r>
      <w:r w:rsidRPr="00BE134E">
        <w:rPr>
          <w:lang w:val="en-US"/>
        </w:rPr>
        <w:t>there is a new special SR for L1 reporting agree</w:t>
      </w:r>
      <w:r w:rsidRPr="00BE134E">
        <w:rPr>
          <w:lang w:val="en-US"/>
        </w:rPr>
        <w:t>d in RAN2</w:t>
      </w:r>
      <w:r w:rsidRPr="00BE134E">
        <w:rPr>
          <w:rFonts w:hint="eastAsia"/>
          <w:lang w:val="en-US"/>
        </w:rPr>
        <w:t>, it</w:t>
      </w:r>
      <w:r w:rsidR="00FB6F21" w:rsidRPr="00BE134E">
        <w:rPr>
          <w:rFonts w:hint="eastAsia"/>
          <w:lang w:val="en-US"/>
        </w:rPr>
        <w:t xml:space="preserve"> </w:t>
      </w:r>
      <w:r w:rsidR="00FB6F21" w:rsidRPr="00BE134E">
        <w:rPr>
          <w:lang w:val="en-US"/>
        </w:rPr>
        <w:t>is only one use case</w:t>
      </w:r>
      <w:r w:rsidR="00FB6F21" w:rsidRPr="00BE134E">
        <w:rPr>
          <w:rFonts w:hint="eastAsia"/>
          <w:lang w:val="en-US"/>
        </w:rPr>
        <w:t xml:space="preserve"> and it</w:t>
      </w:r>
      <w:r w:rsidRPr="00BE134E">
        <w:rPr>
          <w:lang w:val="en-US"/>
        </w:rPr>
        <w:t xml:space="preserve"> can be part of the test configuration</w:t>
      </w:r>
      <w:r w:rsidR="00FB6F21" w:rsidRPr="00BE134E">
        <w:rPr>
          <w:rFonts w:hint="eastAsia"/>
          <w:lang w:val="en-US"/>
        </w:rPr>
        <w:t xml:space="preserve"> in perf stage </w:t>
      </w:r>
      <w:r w:rsidR="00FB6F21" w:rsidRPr="00BE134E">
        <w:rPr>
          <w:lang w:val="en-US"/>
        </w:rPr>
        <w:t>according</w:t>
      </w:r>
      <w:r w:rsidR="00FB6F21" w:rsidRPr="00BE134E">
        <w:rPr>
          <w:rFonts w:hint="eastAsia"/>
          <w:lang w:val="en-US"/>
        </w:rPr>
        <w:t xml:space="preserve"> to the last meeting</w:t>
      </w:r>
      <w:r w:rsidRPr="00BE134E">
        <w:rPr>
          <w:lang w:val="en-US"/>
        </w:rPr>
        <w:t>.</w:t>
      </w:r>
      <w:r w:rsidR="00FB6F21" w:rsidRPr="00BE134E">
        <w:rPr>
          <w:rFonts w:hint="eastAsia"/>
          <w:lang w:val="en-US"/>
        </w:rPr>
        <w:t xml:space="preserve"> Therefore, we prefer to follow the same </w:t>
      </w:r>
      <w:r w:rsidR="00FB6F21" w:rsidRPr="00BE134E">
        <w:rPr>
          <w:bCs/>
          <w:lang w:val="en-US"/>
        </w:rPr>
        <w:t>approach for event triggered L3 measurement reporting</w:t>
      </w:r>
      <w:r w:rsidR="00FB6F21" w:rsidRPr="00BE134E">
        <w:rPr>
          <w:rFonts w:hint="eastAsia"/>
          <w:bCs/>
          <w:lang w:val="en-US"/>
        </w:rPr>
        <w:t xml:space="preserve"> to support option 2.</w:t>
      </w:r>
    </w:p>
    <w:p w:rsidR="00D92C54" w:rsidRPr="00BE134E" w:rsidRDefault="00EA73E9" w:rsidP="00C92F31">
      <w:pPr>
        <w:spacing w:before="120" w:after="120"/>
        <w:jc w:val="left"/>
        <w:rPr>
          <w:b/>
          <w:lang w:val="sv-SE"/>
        </w:rPr>
      </w:pPr>
      <w:r w:rsidRPr="00BE134E">
        <w:rPr>
          <w:rFonts w:hint="eastAsia"/>
          <w:b/>
          <w:lang w:val="sv-SE"/>
        </w:rPr>
        <w:t>Proposal</w:t>
      </w:r>
      <w:r w:rsidR="00FB6F21" w:rsidRPr="00BE134E">
        <w:rPr>
          <w:rFonts w:hint="eastAsia"/>
          <w:b/>
          <w:lang w:val="sv-SE"/>
        </w:rPr>
        <w:t xml:space="preserve"> 3</w:t>
      </w:r>
      <w:r w:rsidRPr="00BE134E">
        <w:rPr>
          <w:rFonts w:hint="eastAsia"/>
          <w:b/>
          <w:lang w:val="sv-SE"/>
        </w:rPr>
        <w:t xml:space="preserve">: </w:t>
      </w:r>
      <w:r w:rsidR="00D92C54" w:rsidRPr="00BE134E">
        <w:rPr>
          <w:rFonts w:hint="eastAsia"/>
          <w:b/>
          <w:lang w:val="sv-SE"/>
        </w:rPr>
        <w:t>F</w:t>
      </w:r>
      <w:r w:rsidR="00D92C54" w:rsidRPr="00BE134E">
        <w:rPr>
          <w:b/>
          <w:lang w:val="sv-SE"/>
        </w:rPr>
        <w:t>or event triggered L1 measurement reporting, it is proposed that measurement reporting delay excludes a delay which caused by no UL resources being available for UE to send the measurement report on, which is to follow the approach for event triggered L3 measurement reporting.</w:t>
      </w:r>
    </w:p>
    <w:p w:rsidR="00D741A4" w:rsidRPr="00BE134E"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E134E">
        <w:rPr>
          <w:rFonts w:hint="eastAsia"/>
          <w:lang w:eastAsia="zh-CN"/>
        </w:rPr>
        <w:t>Conclusion</w:t>
      </w:r>
    </w:p>
    <w:p w:rsidR="00F57C0A" w:rsidRPr="00BE134E" w:rsidRDefault="00F57C0A" w:rsidP="00F81059">
      <w:pPr>
        <w:spacing w:before="0" w:after="120"/>
        <w:jc w:val="left"/>
      </w:pPr>
      <w:r w:rsidRPr="00BE134E">
        <w:t>T</w:t>
      </w:r>
      <w:r w:rsidRPr="00BE134E">
        <w:rPr>
          <w:rFonts w:hint="eastAsia"/>
        </w:rPr>
        <w:t>his document discussed</w:t>
      </w:r>
      <w:r w:rsidR="00AB1D88" w:rsidRPr="00BE134E">
        <w:rPr>
          <w:rFonts w:hint="eastAsia"/>
        </w:rPr>
        <w:t xml:space="preserve"> the</w:t>
      </w:r>
      <w:r w:rsidR="002E5469" w:rsidRPr="00BE134E">
        <w:rPr>
          <w:rFonts w:hint="eastAsia"/>
        </w:rPr>
        <w:t xml:space="preserve"> </w:t>
      </w:r>
      <w:r w:rsidR="00C41C31" w:rsidRPr="00BE134E">
        <w:rPr>
          <w:rFonts w:hint="eastAsia"/>
        </w:rPr>
        <w:t xml:space="preserve">issues for </w:t>
      </w:r>
      <w:r w:rsidR="00E76790" w:rsidRPr="00BE134E">
        <w:t>event triggered L1 measurement for LTM</w:t>
      </w:r>
      <w:r w:rsidR="00436A1C" w:rsidRPr="00BE134E">
        <w:rPr>
          <w:rFonts w:hint="eastAsia"/>
        </w:rPr>
        <w:t xml:space="preserve"> </w:t>
      </w:r>
      <w:r w:rsidRPr="00BE134E">
        <w:rPr>
          <w:rFonts w:hint="eastAsia"/>
        </w:rPr>
        <w:t xml:space="preserve">and </w:t>
      </w:r>
      <w:r w:rsidR="003716A6" w:rsidRPr="00BE134E">
        <w:rPr>
          <w:rFonts w:hint="eastAsia"/>
        </w:rPr>
        <w:t xml:space="preserve">the </w:t>
      </w:r>
      <w:r w:rsidRPr="00BE134E">
        <w:rPr>
          <w:rFonts w:hint="eastAsia"/>
        </w:rPr>
        <w:t xml:space="preserve">following </w:t>
      </w:r>
      <w:r w:rsidR="00765673" w:rsidRPr="00BE134E">
        <w:rPr>
          <w:rFonts w:hint="eastAsia"/>
        </w:rPr>
        <w:t xml:space="preserve">proposals and </w:t>
      </w:r>
      <w:r w:rsidR="00AB1D88" w:rsidRPr="00BE134E">
        <w:rPr>
          <w:rFonts w:hint="eastAsia"/>
        </w:rPr>
        <w:t>observation</w:t>
      </w:r>
      <w:r w:rsidRPr="00BE134E">
        <w:rPr>
          <w:rFonts w:hint="eastAsia"/>
        </w:rPr>
        <w:t>s</w:t>
      </w:r>
      <w:r w:rsidR="003716A6" w:rsidRPr="00BE134E">
        <w:rPr>
          <w:rFonts w:hint="eastAsia"/>
        </w:rPr>
        <w:t xml:space="preserve"> are presented</w:t>
      </w:r>
      <w:r w:rsidRPr="00BE134E">
        <w:rPr>
          <w:rFonts w:hint="eastAsia"/>
        </w:rPr>
        <w:t>:</w:t>
      </w:r>
    </w:p>
    <w:p w:rsidR="00FB6F21" w:rsidRPr="00BE134E" w:rsidRDefault="00FB6F21" w:rsidP="00FB6F21">
      <w:pPr>
        <w:spacing w:before="120" w:after="120"/>
        <w:jc w:val="left"/>
        <w:rPr>
          <w:b/>
        </w:rPr>
      </w:pPr>
      <w:r w:rsidRPr="00BE134E">
        <w:rPr>
          <w:rFonts w:hint="eastAsia"/>
          <w:b/>
        </w:rPr>
        <w:t>Observation 1: T</w:t>
      </w:r>
      <w:r w:rsidRPr="00BE134E">
        <w:rPr>
          <w:b/>
        </w:rPr>
        <w:t xml:space="preserve">he </w:t>
      </w:r>
      <w:r w:rsidRPr="00BE134E">
        <w:rPr>
          <w:rFonts w:hint="eastAsia"/>
          <w:b/>
        </w:rPr>
        <w:t xml:space="preserve">L1 </w:t>
      </w:r>
      <w:r w:rsidRPr="00BE134E">
        <w:rPr>
          <w:b/>
        </w:rPr>
        <w:t>filtering discussed in RAN1 is mainly to resolve the ping-pong effect when switching</w:t>
      </w:r>
      <w:r w:rsidRPr="00BE134E">
        <w:rPr>
          <w:rFonts w:hint="eastAsia"/>
          <w:b/>
        </w:rPr>
        <w:t xml:space="preserve">, </w:t>
      </w:r>
      <w:r w:rsidRPr="00BE134E">
        <w:rPr>
          <w:b/>
        </w:rPr>
        <w:t>and it is L1 specified filtering for time and spatial domain for event triggered L1 report</w:t>
      </w:r>
      <w:r w:rsidRPr="00BE134E">
        <w:rPr>
          <w:rFonts w:hint="eastAsia"/>
          <w:b/>
        </w:rPr>
        <w:t>.</w:t>
      </w:r>
    </w:p>
    <w:p w:rsidR="00FB6F21" w:rsidRPr="00BE134E" w:rsidRDefault="00FB6F21" w:rsidP="00FB6F21">
      <w:pPr>
        <w:spacing w:before="120" w:after="120"/>
        <w:jc w:val="left"/>
        <w:rPr>
          <w:b/>
        </w:rPr>
      </w:pPr>
      <w:r w:rsidRPr="00BE134E">
        <w:rPr>
          <w:rFonts w:hint="eastAsia"/>
          <w:b/>
        </w:rPr>
        <w:lastRenderedPageBreak/>
        <w:t>Observation 2: T</w:t>
      </w:r>
      <w:r w:rsidRPr="00BE134E">
        <w:rPr>
          <w:b/>
        </w:rPr>
        <w:t>he current measurement requirements defined in R18 LTM didn’t consider the any filtering</w:t>
      </w:r>
      <w:r w:rsidRPr="00BE134E">
        <w:rPr>
          <w:rFonts w:hint="eastAsia"/>
          <w:b/>
        </w:rPr>
        <w:t>.</w:t>
      </w:r>
    </w:p>
    <w:p w:rsidR="00FB6F21" w:rsidRPr="00BE134E" w:rsidRDefault="00FB6F21" w:rsidP="00FB6F21">
      <w:pPr>
        <w:spacing w:after="0"/>
        <w:jc w:val="left"/>
        <w:rPr>
          <w:b/>
        </w:rPr>
      </w:pPr>
      <w:r w:rsidRPr="00BE134E">
        <w:rPr>
          <w:rFonts w:hint="eastAsia"/>
          <w:b/>
          <w:szCs w:val="21"/>
        </w:rPr>
        <w:t xml:space="preserve">Proposal 1: For whether to consider the RRM </w:t>
      </w:r>
      <w:r w:rsidRPr="00BE134E">
        <w:rPr>
          <w:b/>
          <w:szCs w:val="21"/>
        </w:rPr>
        <w:t>impact</w:t>
      </w:r>
      <w:r w:rsidRPr="00BE134E">
        <w:rPr>
          <w:rFonts w:hint="eastAsia"/>
          <w:b/>
          <w:szCs w:val="21"/>
        </w:rPr>
        <w:t xml:space="preserve"> due to </w:t>
      </w:r>
      <w:r w:rsidRPr="00BE134E">
        <w:rPr>
          <w:b/>
          <w:szCs w:val="21"/>
        </w:rPr>
        <w:t>L1 filtering</w:t>
      </w:r>
      <w:r w:rsidRPr="00BE134E">
        <w:rPr>
          <w:rFonts w:hint="eastAsia"/>
          <w:b/>
          <w:szCs w:val="21"/>
        </w:rPr>
        <w:t xml:space="preserve"> </w:t>
      </w:r>
      <w:r w:rsidRPr="00BE134E">
        <w:rPr>
          <w:b/>
        </w:rPr>
        <w:t>for event triggered L1 report</w:t>
      </w:r>
      <w:r w:rsidRPr="00BE134E">
        <w:rPr>
          <w:rFonts w:hint="eastAsia"/>
          <w:b/>
        </w:rPr>
        <w:t>,</w:t>
      </w:r>
      <w:r w:rsidRPr="00BE134E">
        <w:rPr>
          <w:rFonts w:hint="eastAsia"/>
          <w:b/>
          <w:szCs w:val="21"/>
        </w:rPr>
        <w:t xml:space="preserve"> </w:t>
      </w:r>
      <w:r w:rsidRPr="00BE134E">
        <w:rPr>
          <w:rFonts w:hint="eastAsia"/>
          <w:b/>
        </w:rPr>
        <w:t>RAN4 needs to wait for more RAN1 input.</w:t>
      </w:r>
    </w:p>
    <w:p w:rsidR="00FB6F21" w:rsidRPr="00BE134E" w:rsidRDefault="00FB6F21" w:rsidP="00FB6F21">
      <w:pPr>
        <w:pStyle w:val="afa"/>
        <w:numPr>
          <w:ilvl w:val="0"/>
          <w:numId w:val="48"/>
        </w:numPr>
        <w:spacing w:before="0" w:line="240" w:lineRule="auto"/>
        <w:ind w:firstLineChars="0"/>
        <w:jc w:val="left"/>
        <w:rPr>
          <w:b/>
        </w:rPr>
      </w:pPr>
      <w:r w:rsidRPr="00BE134E">
        <w:rPr>
          <w:rFonts w:hint="eastAsia"/>
          <w:b/>
        </w:rPr>
        <w:t xml:space="preserve">If L1 </w:t>
      </w:r>
      <w:r w:rsidRPr="00BE134E">
        <w:rPr>
          <w:b/>
        </w:rPr>
        <w:t>filtering</w:t>
      </w:r>
      <w:r w:rsidRPr="00BE134E">
        <w:rPr>
          <w:rFonts w:hint="eastAsia"/>
          <w:b/>
        </w:rPr>
        <w:t xml:space="preserve"> is introduced in RAN1, RAN4 needs to d</w:t>
      </w:r>
      <w:r w:rsidRPr="00BE134E">
        <w:rPr>
          <w:b/>
        </w:rPr>
        <w:t>efine additional SSB based L1 measurement delay requirements with filtering for event triggered L1 report.</w:t>
      </w:r>
    </w:p>
    <w:p w:rsidR="00FB6F21" w:rsidRPr="00BE134E" w:rsidRDefault="00FB6F21" w:rsidP="00FB6F21">
      <w:pPr>
        <w:pStyle w:val="afa"/>
        <w:numPr>
          <w:ilvl w:val="0"/>
          <w:numId w:val="48"/>
        </w:numPr>
        <w:spacing w:before="0" w:line="240" w:lineRule="auto"/>
        <w:ind w:firstLineChars="0"/>
        <w:jc w:val="left"/>
        <w:rPr>
          <w:b/>
        </w:rPr>
      </w:pPr>
      <w:r w:rsidRPr="00BE134E">
        <w:rPr>
          <w:rFonts w:hint="eastAsia"/>
          <w:b/>
        </w:rPr>
        <w:t>Otherwise, there is no impact on RAN4.</w:t>
      </w:r>
    </w:p>
    <w:p w:rsidR="00FB6F21" w:rsidRPr="00BE134E" w:rsidRDefault="00FB6F21" w:rsidP="00FB6F21">
      <w:pPr>
        <w:spacing w:before="120" w:after="120"/>
        <w:jc w:val="left"/>
        <w:rPr>
          <w:rFonts w:hint="eastAsia"/>
          <w:b/>
          <w:bCs/>
          <w:lang w:val="en-US"/>
        </w:rPr>
      </w:pPr>
      <w:r w:rsidRPr="00BE134E">
        <w:rPr>
          <w:rFonts w:hint="eastAsia"/>
          <w:b/>
          <w:lang w:val="sv-SE"/>
        </w:rPr>
        <w:t xml:space="preserve">Proposal 2: </w:t>
      </w:r>
      <w:r w:rsidRPr="00BE134E">
        <w:rPr>
          <w:b/>
          <w:bCs/>
          <w:lang w:val="en-US"/>
        </w:rPr>
        <w:t>The event triggered measurement reporting delay shall be no larger than the L1-RSRP measurement period on the candidate cells</w:t>
      </w:r>
      <w:r w:rsidRPr="00BE134E">
        <w:rPr>
          <w:rFonts w:hint="eastAsia"/>
          <w:b/>
          <w:bCs/>
          <w:lang w:val="en-US"/>
        </w:rPr>
        <w:t>.</w:t>
      </w:r>
    </w:p>
    <w:p w:rsidR="00475DC6" w:rsidRPr="00BE134E" w:rsidRDefault="00FB6F21" w:rsidP="00FB6F21">
      <w:pPr>
        <w:spacing w:before="120" w:after="120"/>
        <w:jc w:val="left"/>
        <w:rPr>
          <w:b/>
          <w:lang w:val="sv-SE"/>
        </w:rPr>
      </w:pPr>
      <w:r w:rsidRPr="00BE134E">
        <w:rPr>
          <w:rFonts w:hint="eastAsia"/>
          <w:b/>
          <w:lang w:val="sv-SE"/>
        </w:rPr>
        <w:t>Proposal 3: F</w:t>
      </w:r>
      <w:r w:rsidRPr="00BE134E">
        <w:rPr>
          <w:b/>
          <w:lang w:val="sv-SE"/>
        </w:rPr>
        <w:t>or event triggered L1 measurement reporting, it is proposed that measurement reporting delay excludes a delay which caused by no UL resources being available for UE to send the measurement report on, which is to follow the approach for event triggered L3 measurement reporting.</w:t>
      </w:r>
    </w:p>
    <w:p w:rsidR="00EE45A3" w:rsidRPr="00BE134E"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E134E">
        <w:rPr>
          <w:rFonts w:hint="eastAsia"/>
        </w:rPr>
        <w:t>Reference</w:t>
      </w:r>
    </w:p>
    <w:p w:rsidR="00C67841" w:rsidRPr="00BE134E" w:rsidRDefault="006E7822" w:rsidP="00F81059">
      <w:pPr>
        <w:pStyle w:val="ab"/>
        <w:ind w:left="540" w:hangingChars="270" w:hanging="540"/>
        <w:jc w:val="left"/>
        <w:rPr>
          <w:sz w:val="20"/>
        </w:rPr>
      </w:pPr>
      <w:r w:rsidRPr="00BE134E">
        <w:rPr>
          <w:rFonts w:hint="eastAsia"/>
          <w:sz w:val="20"/>
        </w:rPr>
        <w:t>[1</w:t>
      </w:r>
      <w:r w:rsidR="004E1E43" w:rsidRPr="00BE134E">
        <w:rPr>
          <w:rFonts w:hint="eastAsia"/>
          <w:sz w:val="20"/>
        </w:rPr>
        <w:t xml:space="preserve">]      </w:t>
      </w:r>
      <w:r w:rsidRPr="00BE134E">
        <w:rPr>
          <w:sz w:val="20"/>
        </w:rPr>
        <w:t>R4-2420101</w:t>
      </w:r>
      <w:r w:rsidR="004E1E43" w:rsidRPr="00BE134E">
        <w:rPr>
          <w:sz w:val="20"/>
        </w:rPr>
        <w:t xml:space="preserve"> </w:t>
      </w:r>
      <w:r w:rsidR="009475B7" w:rsidRPr="00BE134E">
        <w:rPr>
          <w:sz w:val="20"/>
        </w:rPr>
        <w:t>WF on RRM requirements for NR_Mob_Ph4_Part1</w:t>
      </w:r>
      <w:r w:rsidR="004E1E43" w:rsidRPr="00BE134E">
        <w:rPr>
          <w:rFonts w:hint="eastAsia"/>
          <w:sz w:val="20"/>
        </w:rPr>
        <w:t>, Apple</w:t>
      </w:r>
    </w:p>
    <w:p w:rsidR="006E7822" w:rsidRPr="00BE134E" w:rsidRDefault="006E7822" w:rsidP="006E7822">
      <w:pPr>
        <w:pStyle w:val="ab"/>
        <w:ind w:left="540" w:hangingChars="270" w:hanging="540"/>
        <w:jc w:val="left"/>
        <w:rPr>
          <w:sz w:val="20"/>
          <w:lang w:val="en-US"/>
        </w:rPr>
      </w:pPr>
      <w:r w:rsidRPr="00BE134E">
        <w:rPr>
          <w:rFonts w:hint="eastAsia"/>
          <w:sz w:val="20"/>
          <w:lang w:val="en-US"/>
        </w:rPr>
        <w:t xml:space="preserve">[2]      </w:t>
      </w:r>
      <w:r w:rsidRPr="00BE134E">
        <w:rPr>
          <w:sz w:val="20"/>
          <w:lang w:val="en-US"/>
        </w:rPr>
        <w:t>R4-2418285</w:t>
      </w:r>
      <w:r w:rsidRPr="00BE134E">
        <w:rPr>
          <w:rFonts w:hint="eastAsia"/>
          <w:sz w:val="20"/>
          <w:lang w:val="en-US"/>
        </w:rPr>
        <w:t xml:space="preserve"> </w:t>
      </w:r>
      <w:r w:rsidRPr="00BE134E">
        <w:rPr>
          <w:sz w:val="20"/>
          <w:lang w:val="en-US"/>
        </w:rPr>
        <w:t>Topic summary for [113</w:t>
      </w:r>
      <w:proofErr w:type="gramStart"/>
      <w:r w:rsidRPr="00BE134E">
        <w:rPr>
          <w:sz w:val="20"/>
          <w:lang w:val="en-US"/>
        </w:rPr>
        <w:t>][</w:t>
      </w:r>
      <w:proofErr w:type="gramEnd"/>
      <w:r w:rsidRPr="00BE134E">
        <w:rPr>
          <w:sz w:val="20"/>
          <w:lang w:val="en-US"/>
        </w:rPr>
        <w:t>227] NR_Mob_Ph4_Part1</w:t>
      </w:r>
      <w:r w:rsidRPr="00BE134E">
        <w:rPr>
          <w:rFonts w:hint="eastAsia"/>
          <w:sz w:val="20"/>
        </w:rPr>
        <w:t>, Apple</w:t>
      </w:r>
    </w:p>
    <w:p w:rsidR="00C14CA6" w:rsidRPr="00BE134E" w:rsidRDefault="00BE134E" w:rsidP="00F81059">
      <w:pPr>
        <w:pStyle w:val="ab"/>
        <w:ind w:left="540" w:hangingChars="270" w:hanging="540"/>
        <w:jc w:val="left"/>
        <w:rPr>
          <w:sz w:val="20"/>
        </w:rPr>
      </w:pPr>
      <w:r w:rsidRPr="00BE134E">
        <w:rPr>
          <w:rFonts w:hint="eastAsia"/>
          <w:sz w:val="20"/>
        </w:rPr>
        <w:t>[3</w:t>
      </w:r>
      <w:r w:rsidR="00C14CA6" w:rsidRPr="00BE134E">
        <w:rPr>
          <w:rFonts w:hint="eastAsia"/>
          <w:sz w:val="20"/>
        </w:rPr>
        <w:t xml:space="preserve">]      </w:t>
      </w:r>
      <w:r w:rsidR="00385DEE" w:rsidRPr="00BE134E">
        <w:rPr>
          <w:sz w:val="20"/>
        </w:rPr>
        <w:t xml:space="preserve">3GPP TS 38.133, NR Requirements for support of </w:t>
      </w:r>
      <w:r w:rsidR="009475B7" w:rsidRPr="00BE134E">
        <w:rPr>
          <w:sz w:val="20"/>
        </w:rPr>
        <w:t>radio resource management</w:t>
      </w:r>
    </w:p>
    <w:p w:rsidR="00C67841" w:rsidRPr="00BE134E" w:rsidRDefault="00C67841" w:rsidP="00436A1C">
      <w:pPr>
        <w:pStyle w:val="ab"/>
        <w:ind w:left="566" w:hangingChars="283" w:hanging="566"/>
        <w:jc w:val="left"/>
        <w:rPr>
          <w:sz w:val="20"/>
        </w:rPr>
      </w:pPr>
    </w:p>
    <w:sectPr w:rsidR="00C67841" w:rsidRPr="00BE134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711" w:rsidRDefault="00F86711" w:rsidP="0095591C">
      <w:pPr>
        <w:spacing w:after="60"/>
        <w:ind w:left="210"/>
      </w:pPr>
      <w:r>
        <w:separator/>
      </w:r>
    </w:p>
    <w:p w:rsidR="00F86711" w:rsidRDefault="00F86711"/>
  </w:endnote>
  <w:endnote w:type="continuationSeparator" w:id="0">
    <w:p w:rsidR="00F86711" w:rsidRDefault="00F86711" w:rsidP="0095591C">
      <w:pPr>
        <w:spacing w:after="60"/>
        <w:ind w:left="210"/>
      </w:pPr>
      <w:r>
        <w:continuationSeparator/>
      </w:r>
    </w:p>
    <w:p w:rsidR="00F86711" w:rsidRDefault="00F86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E134E">
      <w:t>1</w:t>
    </w:r>
    <w:r>
      <w:fldChar w:fldCharType="end"/>
    </w:r>
  </w:p>
  <w:p w:rsidR="00DA2DE9" w:rsidRDefault="00DA2D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711" w:rsidRDefault="00F86711" w:rsidP="0095591C">
      <w:pPr>
        <w:spacing w:after="60"/>
        <w:ind w:left="210"/>
      </w:pPr>
      <w:r>
        <w:separator/>
      </w:r>
    </w:p>
    <w:p w:rsidR="00F86711" w:rsidRDefault="00F86711"/>
  </w:footnote>
  <w:footnote w:type="continuationSeparator" w:id="0">
    <w:p w:rsidR="00F86711" w:rsidRDefault="00F86711" w:rsidP="0095591C">
      <w:pPr>
        <w:spacing w:after="60"/>
        <w:ind w:left="210"/>
      </w:pPr>
      <w:r>
        <w:continuationSeparator/>
      </w:r>
    </w:p>
    <w:p w:rsidR="00F86711" w:rsidRDefault="00F867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A2DE9" w:rsidRDefault="00DA2D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1C2A3"/>
    <w:multiLevelType w:val="singleLevel"/>
    <w:tmpl w:val="C3A1C2A3"/>
    <w:lvl w:ilvl="0">
      <w:start w:val="1"/>
      <w:numFmt w:val="bullet"/>
      <w:lvlText w:val=""/>
      <w:lvlJc w:val="left"/>
      <w:pPr>
        <w:ind w:left="420" w:hanging="420"/>
      </w:pPr>
      <w:rPr>
        <w:rFonts w:ascii="Wingdings" w:hAnsi="Wingdings" w:hint="default"/>
      </w:rPr>
    </w:lvl>
  </w:abstractNum>
  <w:abstractNum w:abstractNumId="1">
    <w:nsid w:val="D01378E4"/>
    <w:multiLevelType w:val="multilevel"/>
    <w:tmpl w:val="D01378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A4B0911"/>
    <w:multiLevelType w:val="hybridMultilevel"/>
    <w:tmpl w:val="F146AF1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0C6C4F2B"/>
    <w:multiLevelType w:val="hybridMultilevel"/>
    <w:tmpl w:val="B8622BFE"/>
    <w:lvl w:ilvl="0" w:tplc="3CD40BC0">
      <w:start w:val="1"/>
      <w:numFmt w:val="bullet"/>
      <w:lvlText w:val="-"/>
      <w:lvlJc w:val="left"/>
      <w:pPr>
        <w:tabs>
          <w:tab w:val="num" w:pos="720"/>
        </w:tabs>
        <w:ind w:left="720" w:hanging="360"/>
      </w:pPr>
      <w:rPr>
        <w:rFonts w:ascii="Times" w:hAnsi="Times" w:hint="default"/>
      </w:rPr>
    </w:lvl>
    <w:lvl w:ilvl="1" w:tplc="234ED3D2" w:tentative="1">
      <w:start w:val="1"/>
      <w:numFmt w:val="bullet"/>
      <w:lvlText w:val="-"/>
      <w:lvlJc w:val="left"/>
      <w:pPr>
        <w:tabs>
          <w:tab w:val="num" w:pos="1440"/>
        </w:tabs>
        <w:ind w:left="1440" w:hanging="360"/>
      </w:pPr>
      <w:rPr>
        <w:rFonts w:ascii="Times" w:hAnsi="Times" w:hint="default"/>
      </w:rPr>
    </w:lvl>
    <w:lvl w:ilvl="2" w:tplc="B058CC14" w:tentative="1">
      <w:start w:val="1"/>
      <w:numFmt w:val="bullet"/>
      <w:lvlText w:val="-"/>
      <w:lvlJc w:val="left"/>
      <w:pPr>
        <w:tabs>
          <w:tab w:val="num" w:pos="2160"/>
        </w:tabs>
        <w:ind w:left="2160" w:hanging="360"/>
      </w:pPr>
      <w:rPr>
        <w:rFonts w:ascii="Times" w:hAnsi="Times" w:hint="default"/>
      </w:rPr>
    </w:lvl>
    <w:lvl w:ilvl="3" w:tplc="D188CD08" w:tentative="1">
      <w:start w:val="1"/>
      <w:numFmt w:val="bullet"/>
      <w:lvlText w:val="-"/>
      <w:lvlJc w:val="left"/>
      <w:pPr>
        <w:tabs>
          <w:tab w:val="num" w:pos="2880"/>
        </w:tabs>
        <w:ind w:left="2880" w:hanging="360"/>
      </w:pPr>
      <w:rPr>
        <w:rFonts w:ascii="Times" w:hAnsi="Times" w:hint="default"/>
      </w:rPr>
    </w:lvl>
    <w:lvl w:ilvl="4" w:tplc="573E5042" w:tentative="1">
      <w:start w:val="1"/>
      <w:numFmt w:val="bullet"/>
      <w:lvlText w:val="-"/>
      <w:lvlJc w:val="left"/>
      <w:pPr>
        <w:tabs>
          <w:tab w:val="num" w:pos="3600"/>
        </w:tabs>
        <w:ind w:left="3600" w:hanging="360"/>
      </w:pPr>
      <w:rPr>
        <w:rFonts w:ascii="Times" w:hAnsi="Times" w:hint="default"/>
      </w:rPr>
    </w:lvl>
    <w:lvl w:ilvl="5" w:tplc="483C97A8" w:tentative="1">
      <w:start w:val="1"/>
      <w:numFmt w:val="bullet"/>
      <w:lvlText w:val="-"/>
      <w:lvlJc w:val="left"/>
      <w:pPr>
        <w:tabs>
          <w:tab w:val="num" w:pos="4320"/>
        </w:tabs>
        <w:ind w:left="4320" w:hanging="360"/>
      </w:pPr>
      <w:rPr>
        <w:rFonts w:ascii="Times" w:hAnsi="Times" w:hint="default"/>
      </w:rPr>
    </w:lvl>
    <w:lvl w:ilvl="6" w:tplc="853611D8" w:tentative="1">
      <w:start w:val="1"/>
      <w:numFmt w:val="bullet"/>
      <w:lvlText w:val="-"/>
      <w:lvlJc w:val="left"/>
      <w:pPr>
        <w:tabs>
          <w:tab w:val="num" w:pos="5040"/>
        </w:tabs>
        <w:ind w:left="5040" w:hanging="360"/>
      </w:pPr>
      <w:rPr>
        <w:rFonts w:ascii="Times" w:hAnsi="Times" w:hint="default"/>
      </w:rPr>
    </w:lvl>
    <w:lvl w:ilvl="7" w:tplc="F4C84B1C" w:tentative="1">
      <w:start w:val="1"/>
      <w:numFmt w:val="bullet"/>
      <w:lvlText w:val="-"/>
      <w:lvlJc w:val="left"/>
      <w:pPr>
        <w:tabs>
          <w:tab w:val="num" w:pos="5760"/>
        </w:tabs>
        <w:ind w:left="5760" w:hanging="360"/>
      </w:pPr>
      <w:rPr>
        <w:rFonts w:ascii="Times" w:hAnsi="Times" w:hint="default"/>
      </w:rPr>
    </w:lvl>
    <w:lvl w:ilvl="8" w:tplc="CE1A3716" w:tentative="1">
      <w:start w:val="1"/>
      <w:numFmt w:val="bullet"/>
      <w:lvlText w:val="-"/>
      <w:lvlJc w:val="left"/>
      <w:pPr>
        <w:tabs>
          <w:tab w:val="num" w:pos="6480"/>
        </w:tabs>
        <w:ind w:left="6480" w:hanging="360"/>
      </w:pPr>
      <w:rPr>
        <w:rFonts w:ascii="Times" w:hAnsi="Times" w:hint="default"/>
      </w:rPr>
    </w:lvl>
  </w:abstractNum>
  <w:abstractNum w:abstractNumId="8">
    <w:nsid w:val="0CB52ADB"/>
    <w:multiLevelType w:val="hybridMultilevel"/>
    <w:tmpl w:val="9F4A7BC6"/>
    <w:lvl w:ilvl="0" w:tplc="C19AB5B6">
      <w:start w:val="1"/>
      <w:numFmt w:val="bullet"/>
      <w:lvlText w:val="-"/>
      <w:lvlJc w:val="left"/>
      <w:pPr>
        <w:tabs>
          <w:tab w:val="num" w:pos="360"/>
        </w:tabs>
        <w:ind w:left="360" w:hanging="360"/>
      </w:pPr>
      <w:rPr>
        <w:rFonts w:ascii="Times New Roman" w:hAnsi="Times New Roman" w:hint="default"/>
      </w:rPr>
    </w:lvl>
    <w:lvl w:ilvl="1" w:tplc="99AE5050">
      <w:start w:val="6326"/>
      <w:numFmt w:val="bullet"/>
      <w:lvlText w:val="-"/>
      <w:lvlJc w:val="left"/>
      <w:pPr>
        <w:tabs>
          <w:tab w:val="num" w:pos="1080"/>
        </w:tabs>
        <w:ind w:left="1080" w:hanging="360"/>
      </w:pPr>
      <w:rPr>
        <w:rFonts w:ascii="Times New Roman" w:hAnsi="Times New Roman" w:hint="default"/>
      </w:rPr>
    </w:lvl>
    <w:lvl w:ilvl="2" w:tplc="6AF6CE88" w:tentative="1">
      <w:start w:val="1"/>
      <w:numFmt w:val="bullet"/>
      <w:lvlText w:val="-"/>
      <w:lvlJc w:val="left"/>
      <w:pPr>
        <w:tabs>
          <w:tab w:val="num" w:pos="1800"/>
        </w:tabs>
        <w:ind w:left="1800" w:hanging="360"/>
      </w:pPr>
      <w:rPr>
        <w:rFonts w:ascii="Times New Roman" w:hAnsi="Times New Roman" w:hint="default"/>
      </w:rPr>
    </w:lvl>
    <w:lvl w:ilvl="3" w:tplc="DF5AF976" w:tentative="1">
      <w:start w:val="1"/>
      <w:numFmt w:val="bullet"/>
      <w:lvlText w:val="-"/>
      <w:lvlJc w:val="left"/>
      <w:pPr>
        <w:tabs>
          <w:tab w:val="num" w:pos="2520"/>
        </w:tabs>
        <w:ind w:left="2520" w:hanging="360"/>
      </w:pPr>
      <w:rPr>
        <w:rFonts w:ascii="Times New Roman" w:hAnsi="Times New Roman" w:hint="default"/>
      </w:rPr>
    </w:lvl>
    <w:lvl w:ilvl="4" w:tplc="A79809DC" w:tentative="1">
      <w:start w:val="1"/>
      <w:numFmt w:val="bullet"/>
      <w:lvlText w:val="-"/>
      <w:lvlJc w:val="left"/>
      <w:pPr>
        <w:tabs>
          <w:tab w:val="num" w:pos="3240"/>
        </w:tabs>
        <w:ind w:left="3240" w:hanging="360"/>
      </w:pPr>
      <w:rPr>
        <w:rFonts w:ascii="Times New Roman" w:hAnsi="Times New Roman" w:hint="default"/>
      </w:rPr>
    </w:lvl>
    <w:lvl w:ilvl="5" w:tplc="A724C3E6" w:tentative="1">
      <w:start w:val="1"/>
      <w:numFmt w:val="bullet"/>
      <w:lvlText w:val="-"/>
      <w:lvlJc w:val="left"/>
      <w:pPr>
        <w:tabs>
          <w:tab w:val="num" w:pos="3960"/>
        </w:tabs>
        <w:ind w:left="3960" w:hanging="360"/>
      </w:pPr>
      <w:rPr>
        <w:rFonts w:ascii="Times New Roman" w:hAnsi="Times New Roman" w:hint="default"/>
      </w:rPr>
    </w:lvl>
    <w:lvl w:ilvl="6" w:tplc="FB2C5B74" w:tentative="1">
      <w:start w:val="1"/>
      <w:numFmt w:val="bullet"/>
      <w:lvlText w:val="-"/>
      <w:lvlJc w:val="left"/>
      <w:pPr>
        <w:tabs>
          <w:tab w:val="num" w:pos="4680"/>
        </w:tabs>
        <w:ind w:left="4680" w:hanging="360"/>
      </w:pPr>
      <w:rPr>
        <w:rFonts w:ascii="Times New Roman" w:hAnsi="Times New Roman" w:hint="default"/>
      </w:rPr>
    </w:lvl>
    <w:lvl w:ilvl="7" w:tplc="E200D5E0" w:tentative="1">
      <w:start w:val="1"/>
      <w:numFmt w:val="bullet"/>
      <w:lvlText w:val="-"/>
      <w:lvlJc w:val="left"/>
      <w:pPr>
        <w:tabs>
          <w:tab w:val="num" w:pos="5400"/>
        </w:tabs>
        <w:ind w:left="5400" w:hanging="360"/>
      </w:pPr>
      <w:rPr>
        <w:rFonts w:ascii="Times New Roman" w:hAnsi="Times New Roman" w:hint="default"/>
      </w:rPr>
    </w:lvl>
    <w:lvl w:ilvl="8" w:tplc="A67ED3FA" w:tentative="1">
      <w:start w:val="1"/>
      <w:numFmt w:val="bullet"/>
      <w:lvlText w:val="-"/>
      <w:lvlJc w:val="left"/>
      <w:pPr>
        <w:tabs>
          <w:tab w:val="num" w:pos="6120"/>
        </w:tabs>
        <w:ind w:left="6120" w:hanging="360"/>
      </w:pPr>
      <w:rPr>
        <w:rFonts w:ascii="Times New Roman" w:hAnsi="Times New Roman" w:hint="default"/>
      </w:rPr>
    </w:lvl>
  </w:abstractNum>
  <w:abstractNum w:abstractNumId="9">
    <w:nsid w:val="0D8E3BBE"/>
    <w:multiLevelType w:val="hybridMultilevel"/>
    <w:tmpl w:val="22BCD72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E66020C"/>
    <w:multiLevelType w:val="hybridMultilevel"/>
    <w:tmpl w:val="8EFE122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nsid w:val="1AC65095"/>
    <w:multiLevelType w:val="multilevel"/>
    <w:tmpl w:val="1AC65095"/>
    <w:lvl w:ilvl="0">
      <w:numFmt w:val="bullet"/>
      <w:lvlText w:val="-"/>
      <w:lvlJc w:val="left"/>
      <w:pPr>
        <w:ind w:left="786"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1F5409C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72031C3"/>
    <w:multiLevelType w:val="hybridMultilevel"/>
    <w:tmpl w:val="E4A07970"/>
    <w:lvl w:ilvl="0" w:tplc="2A5EC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A26F29"/>
    <w:multiLevelType w:val="hybridMultilevel"/>
    <w:tmpl w:val="A066D8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AEA14A2"/>
    <w:multiLevelType w:val="hybridMultilevel"/>
    <w:tmpl w:val="A8FAED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032419"/>
    <w:multiLevelType w:val="hybridMultilevel"/>
    <w:tmpl w:val="07A6DC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33121C9"/>
    <w:multiLevelType w:val="hybridMultilevel"/>
    <w:tmpl w:val="877E7E58"/>
    <w:lvl w:ilvl="0" w:tplc="91BEB23C">
      <w:start w:val="1"/>
      <w:numFmt w:val="bullet"/>
      <w:lvlText w:val="-"/>
      <w:lvlJc w:val="left"/>
      <w:pPr>
        <w:tabs>
          <w:tab w:val="num" w:pos="720"/>
        </w:tabs>
        <w:ind w:left="720" w:hanging="360"/>
      </w:pPr>
      <w:rPr>
        <w:rFonts w:ascii="Times New Roman" w:hAnsi="Times New Roman" w:hint="default"/>
      </w:rPr>
    </w:lvl>
    <w:lvl w:ilvl="1" w:tplc="269A42C6" w:tentative="1">
      <w:start w:val="1"/>
      <w:numFmt w:val="bullet"/>
      <w:lvlText w:val="-"/>
      <w:lvlJc w:val="left"/>
      <w:pPr>
        <w:tabs>
          <w:tab w:val="num" w:pos="1440"/>
        </w:tabs>
        <w:ind w:left="1440" w:hanging="360"/>
      </w:pPr>
      <w:rPr>
        <w:rFonts w:ascii="Times New Roman" w:hAnsi="Times New Roman" w:hint="default"/>
      </w:rPr>
    </w:lvl>
    <w:lvl w:ilvl="2" w:tplc="0EFE6F66" w:tentative="1">
      <w:start w:val="1"/>
      <w:numFmt w:val="bullet"/>
      <w:lvlText w:val="-"/>
      <w:lvlJc w:val="left"/>
      <w:pPr>
        <w:tabs>
          <w:tab w:val="num" w:pos="2160"/>
        </w:tabs>
        <w:ind w:left="2160" w:hanging="360"/>
      </w:pPr>
      <w:rPr>
        <w:rFonts w:ascii="Times New Roman" w:hAnsi="Times New Roman" w:hint="default"/>
      </w:rPr>
    </w:lvl>
    <w:lvl w:ilvl="3" w:tplc="3CFA9878" w:tentative="1">
      <w:start w:val="1"/>
      <w:numFmt w:val="bullet"/>
      <w:lvlText w:val="-"/>
      <w:lvlJc w:val="left"/>
      <w:pPr>
        <w:tabs>
          <w:tab w:val="num" w:pos="2880"/>
        </w:tabs>
        <w:ind w:left="2880" w:hanging="360"/>
      </w:pPr>
      <w:rPr>
        <w:rFonts w:ascii="Times New Roman" w:hAnsi="Times New Roman" w:hint="default"/>
      </w:rPr>
    </w:lvl>
    <w:lvl w:ilvl="4" w:tplc="B5F6272C" w:tentative="1">
      <w:start w:val="1"/>
      <w:numFmt w:val="bullet"/>
      <w:lvlText w:val="-"/>
      <w:lvlJc w:val="left"/>
      <w:pPr>
        <w:tabs>
          <w:tab w:val="num" w:pos="3600"/>
        </w:tabs>
        <w:ind w:left="3600" w:hanging="360"/>
      </w:pPr>
      <w:rPr>
        <w:rFonts w:ascii="Times New Roman" w:hAnsi="Times New Roman" w:hint="default"/>
      </w:rPr>
    </w:lvl>
    <w:lvl w:ilvl="5" w:tplc="42D0AD94" w:tentative="1">
      <w:start w:val="1"/>
      <w:numFmt w:val="bullet"/>
      <w:lvlText w:val="-"/>
      <w:lvlJc w:val="left"/>
      <w:pPr>
        <w:tabs>
          <w:tab w:val="num" w:pos="4320"/>
        </w:tabs>
        <w:ind w:left="4320" w:hanging="360"/>
      </w:pPr>
      <w:rPr>
        <w:rFonts w:ascii="Times New Roman" w:hAnsi="Times New Roman" w:hint="default"/>
      </w:rPr>
    </w:lvl>
    <w:lvl w:ilvl="6" w:tplc="BD8AD2D6" w:tentative="1">
      <w:start w:val="1"/>
      <w:numFmt w:val="bullet"/>
      <w:lvlText w:val="-"/>
      <w:lvlJc w:val="left"/>
      <w:pPr>
        <w:tabs>
          <w:tab w:val="num" w:pos="5040"/>
        </w:tabs>
        <w:ind w:left="5040" w:hanging="360"/>
      </w:pPr>
      <w:rPr>
        <w:rFonts w:ascii="Times New Roman" w:hAnsi="Times New Roman" w:hint="default"/>
      </w:rPr>
    </w:lvl>
    <w:lvl w:ilvl="7" w:tplc="1A56BD36" w:tentative="1">
      <w:start w:val="1"/>
      <w:numFmt w:val="bullet"/>
      <w:lvlText w:val="-"/>
      <w:lvlJc w:val="left"/>
      <w:pPr>
        <w:tabs>
          <w:tab w:val="num" w:pos="5760"/>
        </w:tabs>
        <w:ind w:left="5760" w:hanging="360"/>
      </w:pPr>
      <w:rPr>
        <w:rFonts w:ascii="Times New Roman" w:hAnsi="Times New Roman" w:hint="default"/>
      </w:rPr>
    </w:lvl>
    <w:lvl w:ilvl="8" w:tplc="56C093F2" w:tentative="1">
      <w:start w:val="1"/>
      <w:numFmt w:val="bullet"/>
      <w:lvlText w:val="-"/>
      <w:lvlJc w:val="left"/>
      <w:pPr>
        <w:tabs>
          <w:tab w:val="num" w:pos="6480"/>
        </w:tabs>
        <w:ind w:left="6480" w:hanging="360"/>
      </w:pPr>
      <w:rPr>
        <w:rFonts w:ascii="Times New Roman" w:hAnsi="Times New Roman"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3D8D0763"/>
    <w:multiLevelType w:val="hybridMultilevel"/>
    <w:tmpl w:val="1D1ABA8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DC738AC"/>
    <w:multiLevelType w:val="hybridMultilevel"/>
    <w:tmpl w:val="9AC88DE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2166D47"/>
    <w:multiLevelType w:val="hybridMultilevel"/>
    <w:tmpl w:val="7D0A8070"/>
    <w:lvl w:ilvl="0" w:tplc="B570F6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4">
    <w:nsid w:val="541020B2"/>
    <w:multiLevelType w:val="hybridMultilevel"/>
    <w:tmpl w:val="063A2B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6">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3B0565"/>
    <w:multiLevelType w:val="hybridMultilevel"/>
    <w:tmpl w:val="39ACD4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90E15CB"/>
    <w:multiLevelType w:val="hybridMultilevel"/>
    <w:tmpl w:val="8C0C515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A0054A3"/>
    <w:multiLevelType w:val="hybridMultilevel"/>
    <w:tmpl w:val="817CD54A"/>
    <w:lvl w:ilvl="0" w:tplc="1D522078">
      <w:start w:val="1"/>
      <w:numFmt w:val="bullet"/>
      <w:lvlText w:val="•"/>
      <w:lvlJc w:val="left"/>
      <w:pPr>
        <w:tabs>
          <w:tab w:val="num" w:pos="720"/>
        </w:tabs>
        <w:ind w:left="720" w:hanging="360"/>
      </w:pPr>
      <w:rPr>
        <w:rFonts w:ascii="Arial" w:hAnsi="Arial" w:hint="default"/>
      </w:rPr>
    </w:lvl>
    <w:lvl w:ilvl="1" w:tplc="FBBE46B2">
      <w:start w:val="13378"/>
      <w:numFmt w:val="bullet"/>
      <w:lvlText w:val="•"/>
      <w:lvlJc w:val="left"/>
      <w:pPr>
        <w:tabs>
          <w:tab w:val="num" w:pos="1440"/>
        </w:tabs>
        <w:ind w:left="1440" w:hanging="360"/>
      </w:pPr>
      <w:rPr>
        <w:rFonts w:ascii="Arial" w:hAnsi="Arial" w:hint="default"/>
      </w:rPr>
    </w:lvl>
    <w:lvl w:ilvl="2" w:tplc="69FA2634" w:tentative="1">
      <w:start w:val="1"/>
      <w:numFmt w:val="bullet"/>
      <w:lvlText w:val="•"/>
      <w:lvlJc w:val="left"/>
      <w:pPr>
        <w:tabs>
          <w:tab w:val="num" w:pos="2160"/>
        </w:tabs>
        <w:ind w:left="2160" w:hanging="360"/>
      </w:pPr>
      <w:rPr>
        <w:rFonts w:ascii="Arial" w:hAnsi="Arial" w:hint="default"/>
      </w:rPr>
    </w:lvl>
    <w:lvl w:ilvl="3" w:tplc="16564506" w:tentative="1">
      <w:start w:val="1"/>
      <w:numFmt w:val="bullet"/>
      <w:lvlText w:val="•"/>
      <w:lvlJc w:val="left"/>
      <w:pPr>
        <w:tabs>
          <w:tab w:val="num" w:pos="2880"/>
        </w:tabs>
        <w:ind w:left="2880" w:hanging="360"/>
      </w:pPr>
      <w:rPr>
        <w:rFonts w:ascii="Arial" w:hAnsi="Arial" w:hint="default"/>
      </w:rPr>
    </w:lvl>
    <w:lvl w:ilvl="4" w:tplc="572A74A8" w:tentative="1">
      <w:start w:val="1"/>
      <w:numFmt w:val="bullet"/>
      <w:lvlText w:val="•"/>
      <w:lvlJc w:val="left"/>
      <w:pPr>
        <w:tabs>
          <w:tab w:val="num" w:pos="3600"/>
        </w:tabs>
        <w:ind w:left="3600" w:hanging="360"/>
      </w:pPr>
      <w:rPr>
        <w:rFonts w:ascii="Arial" w:hAnsi="Arial" w:hint="default"/>
      </w:rPr>
    </w:lvl>
    <w:lvl w:ilvl="5" w:tplc="D8E0C1E2" w:tentative="1">
      <w:start w:val="1"/>
      <w:numFmt w:val="bullet"/>
      <w:lvlText w:val="•"/>
      <w:lvlJc w:val="left"/>
      <w:pPr>
        <w:tabs>
          <w:tab w:val="num" w:pos="4320"/>
        </w:tabs>
        <w:ind w:left="4320" w:hanging="360"/>
      </w:pPr>
      <w:rPr>
        <w:rFonts w:ascii="Arial" w:hAnsi="Arial" w:hint="default"/>
      </w:rPr>
    </w:lvl>
    <w:lvl w:ilvl="6" w:tplc="71AAF464" w:tentative="1">
      <w:start w:val="1"/>
      <w:numFmt w:val="bullet"/>
      <w:lvlText w:val="•"/>
      <w:lvlJc w:val="left"/>
      <w:pPr>
        <w:tabs>
          <w:tab w:val="num" w:pos="5040"/>
        </w:tabs>
        <w:ind w:left="5040" w:hanging="360"/>
      </w:pPr>
      <w:rPr>
        <w:rFonts w:ascii="Arial" w:hAnsi="Arial" w:hint="default"/>
      </w:rPr>
    </w:lvl>
    <w:lvl w:ilvl="7" w:tplc="30AA5FC8" w:tentative="1">
      <w:start w:val="1"/>
      <w:numFmt w:val="bullet"/>
      <w:lvlText w:val="•"/>
      <w:lvlJc w:val="left"/>
      <w:pPr>
        <w:tabs>
          <w:tab w:val="num" w:pos="5760"/>
        </w:tabs>
        <w:ind w:left="5760" w:hanging="360"/>
      </w:pPr>
      <w:rPr>
        <w:rFonts w:ascii="Arial" w:hAnsi="Arial" w:hint="default"/>
      </w:rPr>
    </w:lvl>
    <w:lvl w:ilvl="8" w:tplc="E5DCD98A" w:tentative="1">
      <w:start w:val="1"/>
      <w:numFmt w:val="bullet"/>
      <w:lvlText w:val="•"/>
      <w:lvlJc w:val="left"/>
      <w:pPr>
        <w:tabs>
          <w:tab w:val="num" w:pos="6480"/>
        </w:tabs>
        <w:ind w:left="6480" w:hanging="360"/>
      </w:pPr>
      <w:rPr>
        <w:rFonts w:ascii="Arial" w:hAnsi="Arial" w:hint="default"/>
      </w:rPr>
    </w:lvl>
  </w:abstractNum>
  <w:abstractNum w:abstractNumId="40">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6FED3840"/>
    <w:multiLevelType w:val="hybridMultilevel"/>
    <w:tmpl w:val="4B906C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54F2A56"/>
    <w:multiLevelType w:val="hybridMultilevel"/>
    <w:tmpl w:val="D1FAF950"/>
    <w:lvl w:ilvl="0" w:tplc="1EE6C698">
      <w:start w:val="1"/>
      <w:numFmt w:val="bullet"/>
      <w:lvlText w:val="-"/>
      <w:lvlJc w:val="left"/>
      <w:pPr>
        <w:tabs>
          <w:tab w:val="num" w:pos="720"/>
        </w:tabs>
        <w:ind w:left="720" w:hanging="360"/>
      </w:pPr>
      <w:rPr>
        <w:rFonts w:ascii="Times New Roman" w:hAnsi="Times New Roman" w:hint="default"/>
      </w:rPr>
    </w:lvl>
    <w:lvl w:ilvl="1" w:tplc="3B221026" w:tentative="1">
      <w:start w:val="1"/>
      <w:numFmt w:val="bullet"/>
      <w:lvlText w:val="-"/>
      <w:lvlJc w:val="left"/>
      <w:pPr>
        <w:tabs>
          <w:tab w:val="num" w:pos="1440"/>
        </w:tabs>
        <w:ind w:left="1440" w:hanging="360"/>
      </w:pPr>
      <w:rPr>
        <w:rFonts w:ascii="Times New Roman" w:hAnsi="Times New Roman" w:hint="default"/>
      </w:rPr>
    </w:lvl>
    <w:lvl w:ilvl="2" w:tplc="D37A6542" w:tentative="1">
      <w:start w:val="1"/>
      <w:numFmt w:val="bullet"/>
      <w:lvlText w:val="-"/>
      <w:lvlJc w:val="left"/>
      <w:pPr>
        <w:tabs>
          <w:tab w:val="num" w:pos="2160"/>
        </w:tabs>
        <w:ind w:left="2160" w:hanging="360"/>
      </w:pPr>
      <w:rPr>
        <w:rFonts w:ascii="Times New Roman" w:hAnsi="Times New Roman" w:hint="default"/>
      </w:rPr>
    </w:lvl>
    <w:lvl w:ilvl="3" w:tplc="2C12109E" w:tentative="1">
      <w:start w:val="1"/>
      <w:numFmt w:val="bullet"/>
      <w:lvlText w:val="-"/>
      <w:lvlJc w:val="left"/>
      <w:pPr>
        <w:tabs>
          <w:tab w:val="num" w:pos="2880"/>
        </w:tabs>
        <w:ind w:left="2880" w:hanging="360"/>
      </w:pPr>
      <w:rPr>
        <w:rFonts w:ascii="Times New Roman" w:hAnsi="Times New Roman" w:hint="default"/>
      </w:rPr>
    </w:lvl>
    <w:lvl w:ilvl="4" w:tplc="C7F486BC" w:tentative="1">
      <w:start w:val="1"/>
      <w:numFmt w:val="bullet"/>
      <w:lvlText w:val="-"/>
      <w:lvlJc w:val="left"/>
      <w:pPr>
        <w:tabs>
          <w:tab w:val="num" w:pos="3600"/>
        </w:tabs>
        <w:ind w:left="3600" w:hanging="360"/>
      </w:pPr>
      <w:rPr>
        <w:rFonts w:ascii="Times New Roman" w:hAnsi="Times New Roman" w:hint="default"/>
      </w:rPr>
    </w:lvl>
    <w:lvl w:ilvl="5" w:tplc="594C370E" w:tentative="1">
      <w:start w:val="1"/>
      <w:numFmt w:val="bullet"/>
      <w:lvlText w:val="-"/>
      <w:lvlJc w:val="left"/>
      <w:pPr>
        <w:tabs>
          <w:tab w:val="num" w:pos="4320"/>
        </w:tabs>
        <w:ind w:left="4320" w:hanging="360"/>
      </w:pPr>
      <w:rPr>
        <w:rFonts w:ascii="Times New Roman" w:hAnsi="Times New Roman" w:hint="default"/>
      </w:rPr>
    </w:lvl>
    <w:lvl w:ilvl="6" w:tplc="9E6C3E82" w:tentative="1">
      <w:start w:val="1"/>
      <w:numFmt w:val="bullet"/>
      <w:lvlText w:val="-"/>
      <w:lvlJc w:val="left"/>
      <w:pPr>
        <w:tabs>
          <w:tab w:val="num" w:pos="5040"/>
        </w:tabs>
        <w:ind w:left="5040" w:hanging="360"/>
      </w:pPr>
      <w:rPr>
        <w:rFonts w:ascii="Times New Roman" w:hAnsi="Times New Roman" w:hint="default"/>
      </w:rPr>
    </w:lvl>
    <w:lvl w:ilvl="7" w:tplc="5B0AE638" w:tentative="1">
      <w:start w:val="1"/>
      <w:numFmt w:val="bullet"/>
      <w:lvlText w:val="-"/>
      <w:lvlJc w:val="left"/>
      <w:pPr>
        <w:tabs>
          <w:tab w:val="num" w:pos="5760"/>
        </w:tabs>
        <w:ind w:left="5760" w:hanging="360"/>
      </w:pPr>
      <w:rPr>
        <w:rFonts w:ascii="Times New Roman" w:hAnsi="Times New Roman" w:hint="default"/>
      </w:rPr>
    </w:lvl>
    <w:lvl w:ilvl="8" w:tplc="8544FD86" w:tentative="1">
      <w:start w:val="1"/>
      <w:numFmt w:val="bullet"/>
      <w:lvlText w:val="-"/>
      <w:lvlJc w:val="left"/>
      <w:pPr>
        <w:tabs>
          <w:tab w:val="num" w:pos="6480"/>
        </w:tabs>
        <w:ind w:left="6480" w:hanging="360"/>
      </w:pPr>
      <w:rPr>
        <w:rFonts w:ascii="Times New Roman" w:hAnsi="Times New Roman"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6"/>
  </w:num>
  <w:num w:numId="4">
    <w:abstractNumId w:val="29"/>
  </w:num>
  <w:num w:numId="5">
    <w:abstractNumId w:val="18"/>
  </w:num>
  <w:num w:numId="6">
    <w:abstractNumId w:val="46"/>
  </w:num>
  <w:num w:numId="7">
    <w:abstractNumId w:val="11"/>
  </w:num>
  <w:num w:numId="8">
    <w:abstractNumId w:val="30"/>
  </w:num>
  <w:num w:numId="9">
    <w:abstractNumId w:val="23"/>
  </w:num>
  <w:num w:numId="10">
    <w:abstractNumId w:val="43"/>
  </w:num>
  <w:num w:numId="11">
    <w:abstractNumId w:val="47"/>
  </w:num>
  <w:num w:numId="12">
    <w:abstractNumId w:val="49"/>
  </w:num>
  <w:num w:numId="13">
    <w:abstractNumId w:val="24"/>
  </w:num>
  <w:num w:numId="14">
    <w:abstractNumId w:val="28"/>
  </w:num>
  <w:num w:numId="15">
    <w:abstractNumId w:val="21"/>
  </w:num>
  <w:num w:numId="16">
    <w:abstractNumId w:val="41"/>
  </w:num>
  <w:num w:numId="17">
    <w:abstractNumId w:val="2"/>
  </w:num>
  <w:num w:numId="18">
    <w:abstractNumId w:val="35"/>
  </w:num>
  <w:num w:numId="19">
    <w:abstractNumId w:val="27"/>
  </w:num>
  <w:num w:numId="20">
    <w:abstractNumId w:val="36"/>
  </w:num>
  <w:num w:numId="21">
    <w:abstractNumId w:val="40"/>
  </w:num>
  <w:num w:numId="22">
    <w:abstractNumId w:val="1"/>
  </w:num>
  <w:num w:numId="23">
    <w:abstractNumId w:val="32"/>
  </w:num>
  <w:num w:numId="24">
    <w:abstractNumId w:val="14"/>
  </w:num>
  <w:num w:numId="25">
    <w:abstractNumId w:val="4"/>
  </w:num>
  <w:num w:numId="26">
    <w:abstractNumId w:val="0"/>
  </w:num>
  <w:num w:numId="27">
    <w:abstractNumId w:val="26"/>
  </w:num>
  <w:num w:numId="28">
    <w:abstractNumId w:val="17"/>
  </w:num>
  <w:num w:numId="29">
    <w:abstractNumId w:val="42"/>
  </w:num>
  <w:num w:numId="30">
    <w:abstractNumId w:val="37"/>
  </w:num>
  <w:num w:numId="31">
    <w:abstractNumId w:val="15"/>
  </w:num>
  <w:num w:numId="32">
    <w:abstractNumId w:val="48"/>
  </w:num>
  <w:num w:numId="33">
    <w:abstractNumId w:val="20"/>
  </w:num>
  <w:num w:numId="34">
    <w:abstractNumId w:val="16"/>
  </w:num>
  <w:num w:numId="35">
    <w:abstractNumId w:val="19"/>
  </w:num>
  <w:num w:numId="36">
    <w:abstractNumId w:val="12"/>
  </w:num>
  <w:num w:numId="37">
    <w:abstractNumId w:val="9"/>
  </w:num>
  <w:num w:numId="38">
    <w:abstractNumId w:val="31"/>
  </w:num>
  <w:num w:numId="39">
    <w:abstractNumId w:val="34"/>
  </w:num>
  <w:num w:numId="40">
    <w:abstractNumId w:val="7"/>
  </w:num>
  <w:num w:numId="41">
    <w:abstractNumId w:val="22"/>
  </w:num>
  <w:num w:numId="42">
    <w:abstractNumId w:val="10"/>
  </w:num>
  <w:num w:numId="43">
    <w:abstractNumId w:val="8"/>
  </w:num>
  <w:num w:numId="44">
    <w:abstractNumId w:val="39"/>
  </w:num>
  <w:num w:numId="45">
    <w:abstractNumId w:val="25"/>
  </w:num>
  <w:num w:numId="46">
    <w:abstractNumId w:val="45"/>
  </w:num>
  <w:num w:numId="47">
    <w:abstractNumId w:val="38"/>
  </w:num>
  <w:num w:numId="48">
    <w:abstractNumId w:val="5"/>
  </w:num>
  <w:num w:numId="49">
    <w:abstractNumId w:val="3"/>
  </w:num>
  <w:num w:numId="50">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41E3"/>
    <w:rsid w:val="000A429C"/>
    <w:rsid w:val="000A42F1"/>
    <w:rsid w:val="000A4AEE"/>
    <w:rsid w:val="000A4D7E"/>
    <w:rsid w:val="000A63B1"/>
    <w:rsid w:val="000A6A7D"/>
    <w:rsid w:val="000A76D0"/>
    <w:rsid w:val="000B0ECD"/>
    <w:rsid w:val="000B132D"/>
    <w:rsid w:val="000B191E"/>
    <w:rsid w:val="000B1AB4"/>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C93"/>
    <w:rsid w:val="000C70B0"/>
    <w:rsid w:val="000D0665"/>
    <w:rsid w:val="000D0929"/>
    <w:rsid w:val="000D0BCD"/>
    <w:rsid w:val="000D0EC8"/>
    <w:rsid w:val="000D18AA"/>
    <w:rsid w:val="000D1A0E"/>
    <w:rsid w:val="000D287F"/>
    <w:rsid w:val="000D2F47"/>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A85"/>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6FD4"/>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A54"/>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326D"/>
    <w:rsid w:val="001C3C28"/>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984"/>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176"/>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83"/>
    <w:rsid w:val="002928FA"/>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0D2"/>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0F95"/>
    <w:rsid w:val="003611BC"/>
    <w:rsid w:val="00361305"/>
    <w:rsid w:val="003613B9"/>
    <w:rsid w:val="003623EA"/>
    <w:rsid w:val="00362DA1"/>
    <w:rsid w:val="00362E93"/>
    <w:rsid w:val="00363CFD"/>
    <w:rsid w:val="00363E17"/>
    <w:rsid w:val="003641C1"/>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47A3"/>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3461"/>
    <w:rsid w:val="003C3770"/>
    <w:rsid w:val="003C40C7"/>
    <w:rsid w:val="003C491F"/>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4EA"/>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3D"/>
    <w:rsid w:val="00420400"/>
    <w:rsid w:val="00420513"/>
    <w:rsid w:val="00421BB0"/>
    <w:rsid w:val="00422172"/>
    <w:rsid w:val="0042357B"/>
    <w:rsid w:val="004238CF"/>
    <w:rsid w:val="00423B07"/>
    <w:rsid w:val="00423B34"/>
    <w:rsid w:val="0042437C"/>
    <w:rsid w:val="0042485B"/>
    <w:rsid w:val="00424DE2"/>
    <w:rsid w:val="004252B5"/>
    <w:rsid w:val="004254FC"/>
    <w:rsid w:val="004255A5"/>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DC6"/>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53C"/>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641"/>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8F2"/>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0E53"/>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1665"/>
    <w:rsid w:val="00512AAA"/>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29E7"/>
    <w:rsid w:val="00563D7C"/>
    <w:rsid w:val="00564273"/>
    <w:rsid w:val="0056469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3FB"/>
    <w:rsid w:val="005E35C8"/>
    <w:rsid w:val="005E3B2F"/>
    <w:rsid w:val="005E54E1"/>
    <w:rsid w:val="005E54EE"/>
    <w:rsid w:val="005E55AB"/>
    <w:rsid w:val="005E6023"/>
    <w:rsid w:val="005E75EC"/>
    <w:rsid w:val="005F0A2B"/>
    <w:rsid w:val="005F18D7"/>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A65"/>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34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042"/>
    <w:rsid w:val="006E3288"/>
    <w:rsid w:val="006E38B3"/>
    <w:rsid w:val="006E3EC4"/>
    <w:rsid w:val="006E3EC9"/>
    <w:rsid w:val="006E4013"/>
    <w:rsid w:val="006E41E7"/>
    <w:rsid w:val="006E573A"/>
    <w:rsid w:val="006E582A"/>
    <w:rsid w:val="006E584A"/>
    <w:rsid w:val="006E58BB"/>
    <w:rsid w:val="006E6185"/>
    <w:rsid w:val="006E6917"/>
    <w:rsid w:val="006E6AD4"/>
    <w:rsid w:val="006E7822"/>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22B"/>
    <w:rsid w:val="00797557"/>
    <w:rsid w:val="0079760C"/>
    <w:rsid w:val="007977AF"/>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3C57"/>
    <w:rsid w:val="008046C3"/>
    <w:rsid w:val="00804EA7"/>
    <w:rsid w:val="00805B40"/>
    <w:rsid w:val="00805FCD"/>
    <w:rsid w:val="0080609D"/>
    <w:rsid w:val="008065CF"/>
    <w:rsid w:val="00806B33"/>
    <w:rsid w:val="00806E01"/>
    <w:rsid w:val="0080719B"/>
    <w:rsid w:val="008079EE"/>
    <w:rsid w:val="00810C6A"/>
    <w:rsid w:val="00810FDE"/>
    <w:rsid w:val="00811114"/>
    <w:rsid w:val="008111DA"/>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0EB0"/>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EB4"/>
    <w:rsid w:val="00904B19"/>
    <w:rsid w:val="00904DCE"/>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739"/>
    <w:rsid w:val="00A23FFF"/>
    <w:rsid w:val="00A244BC"/>
    <w:rsid w:val="00A26D92"/>
    <w:rsid w:val="00A2731E"/>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3E6F"/>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0826"/>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69B"/>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2FB4"/>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981"/>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34E"/>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2C9D"/>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793"/>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430"/>
    <w:rsid w:val="00C37B43"/>
    <w:rsid w:val="00C37C2C"/>
    <w:rsid w:val="00C4009E"/>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0F1"/>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2F31"/>
    <w:rsid w:val="00C93EF9"/>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386"/>
    <w:rsid w:val="00D84606"/>
    <w:rsid w:val="00D8472E"/>
    <w:rsid w:val="00D8594A"/>
    <w:rsid w:val="00D85B2A"/>
    <w:rsid w:val="00D86685"/>
    <w:rsid w:val="00D86D91"/>
    <w:rsid w:val="00D90213"/>
    <w:rsid w:val="00D91BB7"/>
    <w:rsid w:val="00D92BDA"/>
    <w:rsid w:val="00D92C54"/>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DE9"/>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D4"/>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B38"/>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90"/>
    <w:rsid w:val="00E767AF"/>
    <w:rsid w:val="00E76F40"/>
    <w:rsid w:val="00E775F2"/>
    <w:rsid w:val="00E77A56"/>
    <w:rsid w:val="00E77C7C"/>
    <w:rsid w:val="00E77DEE"/>
    <w:rsid w:val="00E77E9A"/>
    <w:rsid w:val="00E801B9"/>
    <w:rsid w:val="00E80310"/>
    <w:rsid w:val="00E804D8"/>
    <w:rsid w:val="00E80B06"/>
    <w:rsid w:val="00E80CCF"/>
    <w:rsid w:val="00E81053"/>
    <w:rsid w:val="00E81738"/>
    <w:rsid w:val="00E81F2E"/>
    <w:rsid w:val="00E82718"/>
    <w:rsid w:val="00E82C9E"/>
    <w:rsid w:val="00E83B1E"/>
    <w:rsid w:val="00E83B83"/>
    <w:rsid w:val="00E83B95"/>
    <w:rsid w:val="00E83F5C"/>
    <w:rsid w:val="00E84347"/>
    <w:rsid w:val="00E8440D"/>
    <w:rsid w:val="00E846FF"/>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611"/>
    <w:rsid w:val="00EA58FB"/>
    <w:rsid w:val="00EA59B7"/>
    <w:rsid w:val="00EA59D2"/>
    <w:rsid w:val="00EA63A3"/>
    <w:rsid w:val="00EA64BF"/>
    <w:rsid w:val="00EA6BEB"/>
    <w:rsid w:val="00EA73E9"/>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5DA"/>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1C2"/>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11"/>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4E2"/>
    <w:rsid w:val="00FA662B"/>
    <w:rsid w:val="00FA7350"/>
    <w:rsid w:val="00FA74C8"/>
    <w:rsid w:val="00FA7860"/>
    <w:rsid w:val="00FA7DE9"/>
    <w:rsid w:val="00FB0158"/>
    <w:rsid w:val="00FB069A"/>
    <w:rsid w:val="00FB0949"/>
    <w:rsid w:val="00FB0BCB"/>
    <w:rsid w:val="00FB1071"/>
    <w:rsid w:val="00FB15A1"/>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6F21"/>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8CB"/>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82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3812495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FA500-9E76-497C-ABCC-7D61F78D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13325</TotalTime>
  <Pages>3</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7320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265</cp:revision>
  <cp:lastPrinted>2007-04-24T00:59:00Z</cp:lastPrinted>
  <dcterms:created xsi:type="dcterms:W3CDTF">2024-06-20T10:43:00Z</dcterms:created>
  <dcterms:modified xsi:type="dcterms:W3CDTF">2025-02-07T11:13:00Z</dcterms:modified>
</cp:coreProperties>
</file>